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ook w:val="00A0"/>
      </w:tblPr>
      <w:tblGrid>
        <w:gridCol w:w="5138"/>
        <w:gridCol w:w="4618"/>
      </w:tblGrid>
      <w:tr w:rsidR="00AD17CA" w:rsidRPr="00104528" w:rsidTr="00AF11D6">
        <w:trPr>
          <w:trHeight w:val="1701"/>
          <w:jc w:val="center"/>
        </w:trPr>
        <w:tc>
          <w:tcPr>
            <w:tcW w:w="5138" w:type="dxa"/>
          </w:tcPr>
          <w:p w:rsidR="00AD17CA" w:rsidRPr="005B6334" w:rsidRDefault="00AD17CA" w:rsidP="00FB2104">
            <w:pPr>
              <w:spacing w:line="240" w:lineRule="auto"/>
              <w:ind w:left="68"/>
              <w:jc w:val="center"/>
              <w:rPr>
                <w:color w:val="000000"/>
                <w:sz w:val="28"/>
                <w:szCs w:val="28"/>
              </w:rPr>
            </w:pPr>
            <w:r w:rsidRPr="00104528">
              <w:rPr>
                <w:color w:val="000000"/>
                <w:sz w:val="28"/>
                <w:szCs w:val="28"/>
              </w:rPr>
              <w:t>HUYỆN ĐOÀN TỦA CHÙA</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 xml:space="preserve">BCH ĐOÀN TRƯỜNG THCS &amp; THPT </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TẢ SÌN THÀNG</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w:t>
            </w:r>
          </w:p>
          <w:p w:rsidR="00AD17CA" w:rsidRPr="00104528" w:rsidRDefault="00AD17CA" w:rsidP="003743CA">
            <w:pPr>
              <w:spacing w:line="240" w:lineRule="auto"/>
              <w:ind w:left="68"/>
              <w:jc w:val="center"/>
              <w:rPr>
                <w:color w:val="000000"/>
                <w:sz w:val="28"/>
                <w:szCs w:val="28"/>
              </w:rPr>
            </w:pPr>
            <w:r w:rsidRPr="00104528">
              <w:rPr>
                <w:color w:val="000000"/>
                <w:sz w:val="28"/>
                <w:szCs w:val="28"/>
              </w:rPr>
              <w:t xml:space="preserve">Số: </w:t>
            </w:r>
            <w:r w:rsidR="003743CA">
              <w:rPr>
                <w:color w:val="000000"/>
                <w:sz w:val="28"/>
                <w:szCs w:val="28"/>
              </w:rPr>
              <w:t>01</w:t>
            </w:r>
            <w:r>
              <w:rPr>
                <w:color w:val="000000"/>
                <w:sz w:val="28"/>
                <w:szCs w:val="28"/>
              </w:rPr>
              <w:t xml:space="preserve"> </w:t>
            </w:r>
            <w:r w:rsidRPr="00104528">
              <w:rPr>
                <w:color w:val="000000"/>
                <w:sz w:val="28"/>
                <w:szCs w:val="28"/>
              </w:rPr>
              <w:t>– KH/ĐTN</w:t>
            </w:r>
          </w:p>
        </w:tc>
        <w:tc>
          <w:tcPr>
            <w:tcW w:w="4618" w:type="dxa"/>
          </w:tcPr>
          <w:p w:rsidR="00AD17CA" w:rsidRPr="00104528" w:rsidRDefault="00572745" w:rsidP="00FB2104">
            <w:pPr>
              <w:spacing w:line="240" w:lineRule="auto"/>
              <w:ind w:left="34"/>
              <w:jc w:val="center"/>
              <w:rPr>
                <w:b/>
                <w:color w:val="000000"/>
                <w:sz w:val="30"/>
                <w:szCs w:val="30"/>
              </w:rPr>
            </w:pPr>
            <w:r w:rsidRPr="00572745">
              <w:rPr>
                <w:noProof/>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19.55pt;margin-top:18.3pt;width:188.2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" strokeweight="1pt"/>
              </w:pict>
            </w:r>
            <w:r w:rsidR="00AD17CA" w:rsidRPr="00104528">
              <w:rPr>
                <w:b/>
                <w:color w:val="000000"/>
                <w:sz w:val="30"/>
                <w:szCs w:val="30"/>
              </w:rPr>
              <w:t>ĐOÀN TNCS HỒ CHÍ MINH</w:t>
            </w: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i/>
                <w:color w:val="000000"/>
                <w:sz w:val="26"/>
                <w:szCs w:val="26"/>
              </w:rPr>
            </w:pPr>
          </w:p>
          <w:p w:rsidR="00AD17CA" w:rsidRPr="00104528" w:rsidRDefault="00AD17CA" w:rsidP="00B22903">
            <w:pPr>
              <w:spacing w:line="240" w:lineRule="auto"/>
              <w:ind w:left="34"/>
              <w:jc w:val="center"/>
              <w:rPr>
                <w:b/>
                <w:color w:val="000000"/>
                <w:sz w:val="30"/>
                <w:szCs w:val="30"/>
              </w:rPr>
            </w:pPr>
            <w:r w:rsidRPr="00104528">
              <w:rPr>
                <w:i/>
                <w:color w:val="000000"/>
                <w:sz w:val="26"/>
                <w:szCs w:val="26"/>
              </w:rPr>
              <w:t xml:space="preserve">Tủa Chùa, ngày </w:t>
            </w:r>
            <w:r w:rsidR="00B22903">
              <w:rPr>
                <w:i/>
                <w:color w:val="000000"/>
                <w:sz w:val="26"/>
                <w:szCs w:val="26"/>
              </w:rPr>
              <w:t>22</w:t>
            </w:r>
            <w:r w:rsidR="009E47FA">
              <w:rPr>
                <w:i/>
                <w:color w:val="000000"/>
                <w:sz w:val="26"/>
                <w:szCs w:val="26"/>
              </w:rPr>
              <w:t xml:space="preserve"> </w:t>
            </w:r>
            <w:r w:rsidRPr="00104528">
              <w:rPr>
                <w:i/>
                <w:color w:val="000000"/>
                <w:sz w:val="26"/>
                <w:szCs w:val="26"/>
              </w:rPr>
              <w:t xml:space="preserve">tháng </w:t>
            </w:r>
            <w:r w:rsidR="00C94E0A">
              <w:rPr>
                <w:i/>
                <w:color w:val="000000"/>
                <w:sz w:val="26"/>
                <w:szCs w:val="26"/>
              </w:rPr>
              <w:t>01</w:t>
            </w:r>
            <w:r>
              <w:rPr>
                <w:i/>
                <w:color w:val="000000"/>
                <w:sz w:val="26"/>
                <w:szCs w:val="26"/>
              </w:rPr>
              <w:t xml:space="preserve"> </w:t>
            </w:r>
            <w:r w:rsidRPr="00104528">
              <w:rPr>
                <w:i/>
                <w:color w:val="000000"/>
                <w:sz w:val="26"/>
                <w:szCs w:val="26"/>
              </w:rPr>
              <w:t>năm 201</w:t>
            </w:r>
            <w:r w:rsidR="00C94E0A">
              <w:rPr>
                <w:i/>
                <w:color w:val="000000"/>
                <w:sz w:val="26"/>
                <w:szCs w:val="26"/>
              </w:rPr>
              <w:t>8</w:t>
            </w:r>
          </w:p>
        </w:tc>
      </w:tr>
    </w:tbl>
    <w:p w:rsidR="00AD17CA" w:rsidRPr="005B6334" w:rsidRDefault="00AD17CA" w:rsidP="002E17B0">
      <w:pPr>
        <w:jc w:val="center"/>
        <w:rPr>
          <w:b/>
          <w:color w:val="000000"/>
          <w:sz w:val="32"/>
          <w:szCs w:val="32"/>
        </w:rPr>
      </w:pPr>
    </w:p>
    <w:p w:rsidR="00AD17CA" w:rsidRPr="00B32D33" w:rsidRDefault="00AD17CA" w:rsidP="00B32D33">
      <w:pPr>
        <w:spacing w:line="240" w:lineRule="auto"/>
        <w:jc w:val="center"/>
        <w:rPr>
          <w:b/>
          <w:bCs/>
          <w:sz w:val="32"/>
          <w:szCs w:val="32"/>
        </w:rPr>
      </w:pPr>
      <w:r w:rsidRPr="00B32D33">
        <w:rPr>
          <w:b/>
          <w:bCs/>
          <w:sz w:val="32"/>
          <w:szCs w:val="32"/>
        </w:rPr>
        <w:t xml:space="preserve">BÁO CÁO TUẦN HỌC THỨ </w:t>
      </w:r>
      <w:r w:rsidR="00C94E0A">
        <w:rPr>
          <w:b/>
          <w:bCs/>
          <w:sz w:val="32"/>
          <w:szCs w:val="32"/>
        </w:rPr>
        <w:t>2</w:t>
      </w:r>
      <w:r w:rsidR="00B22903">
        <w:rPr>
          <w:b/>
          <w:bCs/>
          <w:sz w:val="32"/>
          <w:szCs w:val="32"/>
        </w:rPr>
        <w:t>2</w:t>
      </w:r>
    </w:p>
    <w:p w:rsidR="00AD17CA" w:rsidRPr="00B32D33" w:rsidRDefault="00AD17CA" w:rsidP="00B32D33">
      <w:pPr>
        <w:spacing w:line="240" w:lineRule="auto"/>
        <w:jc w:val="center"/>
        <w:rPr>
          <w:b/>
          <w:bCs/>
          <w:sz w:val="32"/>
          <w:szCs w:val="32"/>
        </w:rPr>
      </w:pPr>
      <w:r w:rsidRPr="00B32D33">
        <w:rPr>
          <w:b/>
          <w:bCs/>
          <w:sz w:val="32"/>
          <w:szCs w:val="32"/>
        </w:rPr>
        <w:t xml:space="preserve"> KẾ HOẠCH CÔNG TÁC ĐTN </w:t>
      </w:r>
      <w:r w:rsidRPr="00B32D33">
        <w:rPr>
          <w:b/>
          <w:bCs/>
          <w:iCs/>
          <w:sz w:val="32"/>
          <w:szCs w:val="32"/>
        </w:rPr>
        <w:t xml:space="preserve">TUẦN HỌC THỨ </w:t>
      </w:r>
      <w:r w:rsidR="003139A8">
        <w:rPr>
          <w:b/>
          <w:bCs/>
          <w:iCs/>
          <w:sz w:val="32"/>
          <w:szCs w:val="32"/>
        </w:rPr>
        <w:t>2</w:t>
      </w:r>
      <w:r w:rsidR="00B22903">
        <w:rPr>
          <w:b/>
          <w:bCs/>
          <w:iCs/>
          <w:sz w:val="32"/>
          <w:szCs w:val="32"/>
        </w:rPr>
        <w:t>3</w:t>
      </w:r>
    </w:p>
    <w:p w:rsidR="00AD17CA" w:rsidRPr="00B32D33" w:rsidRDefault="00AD17CA" w:rsidP="00B32D33">
      <w:pPr>
        <w:spacing w:line="240" w:lineRule="auto"/>
        <w:jc w:val="center"/>
        <w:rPr>
          <w:b/>
          <w:bCs/>
          <w:iCs/>
          <w:sz w:val="28"/>
          <w:szCs w:val="28"/>
        </w:rPr>
      </w:pPr>
      <w:r w:rsidRPr="00B32D33">
        <w:rPr>
          <w:b/>
          <w:bCs/>
          <w:iCs/>
          <w:sz w:val="28"/>
          <w:szCs w:val="28"/>
        </w:rPr>
        <w:t xml:space="preserve">Thực hiện từ ngày </w:t>
      </w:r>
      <w:r w:rsidR="00B22903">
        <w:rPr>
          <w:b/>
          <w:bCs/>
          <w:iCs/>
          <w:sz w:val="28"/>
          <w:szCs w:val="28"/>
        </w:rPr>
        <w:t>22</w:t>
      </w:r>
      <w:r w:rsidR="00C94E0A">
        <w:rPr>
          <w:b/>
          <w:bCs/>
          <w:iCs/>
          <w:sz w:val="28"/>
          <w:szCs w:val="28"/>
        </w:rPr>
        <w:t>/01</w:t>
      </w:r>
      <w:r w:rsidRPr="00B32D33">
        <w:rPr>
          <w:b/>
          <w:bCs/>
          <w:iCs/>
          <w:sz w:val="28"/>
          <w:szCs w:val="28"/>
        </w:rPr>
        <w:t>/201</w:t>
      </w:r>
      <w:r w:rsidR="00C94E0A">
        <w:rPr>
          <w:b/>
          <w:bCs/>
          <w:iCs/>
          <w:sz w:val="28"/>
          <w:szCs w:val="28"/>
        </w:rPr>
        <w:t>8</w:t>
      </w:r>
      <w:r w:rsidRPr="00B32D33">
        <w:rPr>
          <w:b/>
          <w:bCs/>
          <w:iCs/>
          <w:sz w:val="28"/>
          <w:szCs w:val="28"/>
        </w:rPr>
        <w:t xml:space="preserve"> đến ngày</w:t>
      </w:r>
      <w:r w:rsidR="00045D9D">
        <w:rPr>
          <w:b/>
          <w:bCs/>
          <w:iCs/>
          <w:sz w:val="28"/>
          <w:szCs w:val="28"/>
        </w:rPr>
        <w:t xml:space="preserve"> </w:t>
      </w:r>
      <w:r w:rsidR="00D00E67">
        <w:rPr>
          <w:b/>
          <w:bCs/>
          <w:iCs/>
          <w:sz w:val="28"/>
          <w:szCs w:val="28"/>
        </w:rPr>
        <w:t>2</w:t>
      </w:r>
      <w:r w:rsidR="00B22903">
        <w:rPr>
          <w:b/>
          <w:bCs/>
          <w:iCs/>
          <w:sz w:val="28"/>
          <w:szCs w:val="28"/>
        </w:rPr>
        <w:t>7</w:t>
      </w:r>
      <w:r w:rsidRPr="00B32D33">
        <w:rPr>
          <w:b/>
          <w:bCs/>
          <w:iCs/>
          <w:sz w:val="28"/>
          <w:szCs w:val="28"/>
        </w:rPr>
        <w:t>/</w:t>
      </w:r>
      <w:r w:rsidR="00C94E0A">
        <w:rPr>
          <w:b/>
          <w:bCs/>
          <w:iCs/>
          <w:sz w:val="28"/>
          <w:szCs w:val="28"/>
        </w:rPr>
        <w:t>01</w:t>
      </w:r>
      <w:r w:rsidRPr="00B32D33">
        <w:rPr>
          <w:b/>
          <w:bCs/>
          <w:iCs/>
          <w:sz w:val="28"/>
          <w:szCs w:val="28"/>
        </w:rPr>
        <w:t>/201</w:t>
      </w:r>
      <w:r w:rsidR="00C94E0A">
        <w:rPr>
          <w:b/>
          <w:bCs/>
          <w:iCs/>
          <w:sz w:val="28"/>
          <w:szCs w:val="28"/>
        </w:rPr>
        <w:t>8</w:t>
      </w:r>
    </w:p>
    <w:p w:rsidR="00AD17CA" w:rsidRPr="007B3239" w:rsidRDefault="00AD17CA" w:rsidP="00A97B91">
      <w:pPr>
        <w:spacing w:line="240" w:lineRule="auto"/>
        <w:ind w:left="0"/>
        <w:jc w:val="center"/>
        <w:rPr>
          <w:b/>
          <w:color w:val="000000"/>
          <w:sz w:val="28"/>
          <w:szCs w:val="28"/>
        </w:rPr>
      </w:pPr>
      <w:r w:rsidRPr="007B3239">
        <w:rPr>
          <w:b/>
          <w:color w:val="000000"/>
          <w:sz w:val="28"/>
          <w:szCs w:val="28"/>
        </w:rPr>
        <w:t>----------</w:t>
      </w:r>
      <w:r>
        <w:rPr>
          <w:b/>
          <w:color w:val="000000"/>
          <w:sz w:val="28"/>
          <w:szCs w:val="28"/>
        </w:rPr>
        <w:t>-------</w:t>
      </w:r>
    </w:p>
    <w:p w:rsidR="00AD17CA" w:rsidRPr="00876438" w:rsidRDefault="00AD17CA" w:rsidP="00A97B91">
      <w:pPr>
        <w:spacing w:line="240" w:lineRule="auto"/>
        <w:ind w:left="0"/>
        <w:jc w:val="center"/>
        <w:rPr>
          <w:b/>
          <w:color w:val="000000"/>
          <w:sz w:val="28"/>
          <w:szCs w:val="28"/>
        </w:rPr>
      </w:pPr>
    </w:p>
    <w:p w:rsidR="00AD17CA" w:rsidRPr="009C326A" w:rsidRDefault="00AD17CA" w:rsidP="007B0951">
      <w:pPr>
        <w:ind w:left="0" w:firstLine="720"/>
        <w:jc w:val="both"/>
        <w:rPr>
          <w:color w:val="000000"/>
          <w:sz w:val="28"/>
          <w:szCs w:val="28"/>
        </w:rPr>
      </w:pPr>
      <w:r w:rsidRPr="009C326A">
        <w:rPr>
          <w:color w:val="000000"/>
          <w:sz w:val="28"/>
          <w:szCs w:val="28"/>
        </w:rPr>
        <w:t xml:space="preserve">Căn cứ vào kế hoạch số: ../KH-BGH về công tác nhà trường tuần học </w:t>
      </w:r>
      <w:r w:rsidR="003139A8" w:rsidRPr="009C326A">
        <w:rPr>
          <w:color w:val="000000"/>
          <w:sz w:val="28"/>
          <w:szCs w:val="28"/>
        </w:rPr>
        <w:t>2</w:t>
      </w:r>
      <w:r w:rsidR="00B22903">
        <w:rPr>
          <w:color w:val="000000"/>
          <w:sz w:val="28"/>
          <w:szCs w:val="28"/>
        </w:rPr>
        <w:t>3</w:t>
      </w:r>
      <w:r w:rsidRPr="009C326A">
        <w:rPr>
          <w:color w:val="000000"/>
          <w:sz w:val="28"/>
          <w:szCs w:val="28"/>
        </w:rPr>
        <w:t xml:space="preserve">, và tình hình thực tế của nhà trường, Đoàn trường xây dựngkế hoạch làm việc trong tuần học </w:t>
      </w:r>
      <w:r w:rsidR="003139A8" w:rsidRPr="009C326A">
        <w:rPr>
          <w:color w:val="000000"/>
          <w:sz w:val="28"/>
          <w:szCs w:val="28"/>
        </w:rPr>
        <w:t>2</w:t>
      </w:r>
      <w:r w:rsidR="00B22903">
        <w:rPr>
          <w:color w:val="000000"/>
          <w:sz w:val="28"/>
          <w:szCs w:val="28"/>
        </w:rPr>
        <w:t>3</w:t>
      </w:r>
      <w:r w:rsidR="003139A8" w:rsidRPr="009C326A">
        <w:rPr>
          <w:color w:val="000000"/>
          <w:sz w:val="28"/>
          <w:szCs w:val="28"/>
        </w:rPr>
        <w:t xml:space="preserve"> </w:t>
      </w:r>
      <w:r w:rsidRPr="009C326A">
        <w:rPr>
          <w:color w:val="000000"/>
          <w:sz w:val="28"/>
          <w:szCs w:val="28"/>
        </w:rPr>
        <w:t>cụ thể như sau:</w:t>
      </w:r>
    </w:p>
    <w:p w:rsidR="00AD17CA" w:rsidRPr="009C326A" w:rsidRDefault="00AD17CA" w:rsidP="007B0951">
      <w:pPr>
        <w:ind w:left="0" w:firstLine="720"/>
        <w:jc w:val="both"/>
        <w:rPr>
          <w:b/>
          <w:color w:val="000000"/>
          <w:sz w:val="28"/>
          <w:szCs w:val="28"/>
        </w:rPr>
      </w:pPr>
      <w:r w:rsidRPr="009C326A">
        <w:rPr>
          <w:b/>
          <w:color w:val="000000"/>
          <w:sz w:val="28"/>
          <w:szCs w:val="28"/>
        </w:rPr>
        <w:t>I. BÁO CÁO CÔNG TÁC ĐTN TUẦN HỌC</w:t>
      </w:r>
      <w:r w:rsidR="00C94E0A" w:rsidRPr="009C326A">
        <w:rPr>
          <w:b/>
          <w:color w:val="000000"/>
          <w:sz w:val="28"/>
          <w:szCs w:val="28"/>
        </w:rPr>
        <w:t xml:space="preserve"> </w:t>
      </w:r>
      <w:r w:rsidR="00645B59" w:rsidRPr="009C326A">
        <w:rPr>
          <w:b/>
          <w:color w:val="000000"/>
          <w:sz w:val="28"/>
          <w:szCs w:val="28"/>
        </w:rPr>
        <w:t>2</w:t>
      </w:r>
      <w:r w:rsidR="00776374">
        <w:rPr>
          <w:b/>
          <w:color w:val="000000"/>
          <w:sz w:val="28"/>
          <w:szCs w:val="28"/>
        </w:rPr>
        <w:t>2</w:t>
      </w:r>
    </w:p>
    <w:p w:rsidR="00870678" w:rsidRPr="009C326A" w:rsidRDefault="00596242" w:rsidP="007B0951">
      <w:pPr>
        <w:ind w:left="0"/>
        <w:jc w:val="both"/>
        <w:rPr>
          <w:b/>
          <w:sz w:val="28"/>
          <w:szCs w:val="28"/>
        </w:rPr>
      </w:pPr>
      <w:r w:rsidRPr="009C326A">
        <w:rPr>
          <w:b/>
          <w:sz w:val="28"/>
          <w:szCs w:val="28"/>
        </w:rPr>
        <w:tab/>
      </w:r>
      <w:r w:rsidR="00870678" w:rsidRPr="009C326A">
        <w:rPr>
          <w:b/>
          <w:sz w:val="28"/>
          <w:szCs w:val="28"/>
        </w:rPr>
        <w:t>1. Ban chuyên môn</w:t>
      </w:r>
    </w:p>
    <w:p w:rsidR="00B22903" w:rsidRPr="009C326A" w:rsidRDefault="00645B59" w:rsidP="007B0951">
      <w:pPr>
        <w:ind w:left="0"/>
        <w:jc w:val="both"/>
        <w:rPr>
          <w:sz w:val="28"/>
          <w:szCs w:val="28"/>
        </w:rPr>
      </w:pPr>
      <w:r w:rsidRPr="009C326A">
        <w:rPr>
          <w:sz w:val="28"/>
          <w:szCs w:val="28"/>
        </w:rPr>
        <w:tab/>
      </w:r>
      <w:r w:rsidR="00B22903" w:rsidRPr="009C326A">
        <w:rPr>
          <w:sz w:val="28"/>
          <w:szCs w:val="28"/>
        </w:rPr>
        <w:t>- Đôn đốc các bộ phận chuẩn bị cho “Cuộc thi cắm trại đẹp” tại hội khỏe Phù Đổng huyện Tủa Chùa năm 2018</w:t>
      </w:r>
    </w:p>
    <w:p w:rsidR="00B22903" w:rsidRPr="009C326A" w:rsidRDefault="00B22903" w:rsidP="007B0951">
      <w:pPr>
        <w:ind w:left="0"/>
        <w:jc w:val="both"/>
        <w:rPr>
          <w:sz w:val="28"/>
          <w:szCs w:val="28"/>
        </w:rPr>
      </w:pPr>
      <w:r w:rsidRPr="009C326A">
        <w:rPr>
          <w:b/>
          <w:sz w:val="28"/>
          <w:szCs w:val="28"/>
        </w:rPr>
        <w:tab/>
      </w:r>
      <w:r w:rsidRPr="009C326A">
        <w:rPr>
          <w:sz w:val="28"/>
          <w:szCs w:val="28"/>
        </w:rPr>
        <w:t xml:space="preserve">- </w:t>
      </w:r>
      <w:r w:rsidR="00776374">
        <w:rPr>
          <w:sz w:val="28"/>
          <w:szCs w:val="28"/>
        </w:rPr>
        <w:t>T</w:t>
      </w:r>
      <w:r w:rsidRPr="009C326A">
        <w:rPr>
          <w:sz w:val="28"/>
          <w:szCs w:val="28"/>
        </w:rPr>
        <w:t>riển khai Nghị quyết Đại hội Đoàn TNCS Hồ Chí Minh tỉnh Điện Biên lần thứ XIII, nhiệm kỳ 2017 – 2022.</w:t>
      </w:r>
    </w:p>
    <w:p w:rsidR="00B22903" w:rsidRPr="009C326A" w:rsidRDefault="00B22903" w:rsidP="007B0951">
      <w:pPr>
        <w:ind w:left="0"/>
        <w:jc w:val="both"/>
        <w:rPr>
          <w:sz w:val="28"/>
          <w:szCs w:val="28"/>
        </w:rPr>
      </w:pPr>
      <w:r w:rsidRPr="009C326A">
        <w:rPr>
          <w:sz w:val="28"/>
          <w:szCs w:val="28"/>
        </w:rPr>
        <w:tab/>
        <w:t>- Dự Hội nghị BCH Đoàn TNCS Hồ Chí Minh huyện Tủa Chùa lần thứ 3 khóa XIX nhiệm kỳ 2017 – 2022 vào 7giời 45 phút ngày 19/01/2018 tại trủ sở Ủy ban MTTQ và các đoàn thể</w:t>
      </w:r>
      <w:r>
        <w:rPr>
          <w:sz w:val="28"/>
          <w:szCs w:val="28"/>
        </w:rPr>
        <w:t xml:space="preserve"> theo đúng kế hoạch</w:t>
      </w:r>
      <w:r w:rsidRPr="009C326A">
        <w:rPr>
          <w:sz w:val="28"/>
          <w:szCs w:val="28"/>
        </w:rPr>
        <w:t>.</w:t>
      </w:r>
    </w:p>
    <w:p w:rsidR="00B22903" w:rsidRPr="009C326A" w:rsidRDefault="00B22903" w:rsidP="007B0951">
      <w:pPr>
        <w:ind w:left="0"/>
        <w:jc w:val="both"/>
        <w:rPr>
          <w:sz w:val="28"/>
          <w:szCs w:val="28"/>
        </w:rPr>
      </w:pPr>
      <w:r w:rsidRPr="009C326A">
        <w:rPr>
          <w:sz w:val="28"/>
          <w:szCs w:val="28"/>
        </w:rPr>
        <w:tab/>
        <w:t>- Triển khai công tác tổng hợp thông tin số liệu về công tác tổ chức xây dựng Đoàn, Hội, Đội và quản lý đoàn viên thanh niên theo Công văn số 100-CV/ĐTN ngày 08 tháng 01 năm 2018 của huyện Đoàn Tủa Chùa.</w:t>
      </w:r>
    </w:p>
    <w:p w:rsidR="00B22903" w:rsidRPr="009C326A" w:rsidRDefault="00B22903" w:rsidP="007B0951">
      <w:pPr>
        <w:ind w:left="0"/>
        <w:jc w:val="both"/>
        <w:rPr>
          <w:sz w:val="28"/>
          <w:szCs w:val="28"/>
        </w:rPr>
      </w:pPr>
      <w:r w:rsidRPr="009C326A">
        <w:rPr>
          <w:sz w:val="28"/>
          <w:szCs w:val="28"/>
        </w:rPr>
        <w:tab/>
        <w:t>- Triển khai Công văn số 102-CV/ĐTN ngày 08 tháng 01 năm 2018 của huyện Đoàn về việc đảm bảo trật tự ATGT trong tết Dương lịch, Tết nguyên đán mậu tuất và Lễ hội xuân năm 2018”.</w:t>
      </w:r>
    </w:p>
    <w:p w:rsidR="000E44D7" w:rsidRPr="009C326A" w:rsidRDefault="00870678" w:rsidP="007B0951">
      <w:pPr>
        <w:ind w:left="0"/>
        <w:jc w:val="both"/>
        <w:rPr>
          <w:b/>
          <w:sz w:val="28"/>
          <w:szCs w:val="28"/>
        </w:rPr>
      </w:pPr>
      <w:r w:rsidRPr="009C326A">
        <w:rPr>
          <w:sz w:val="28"/>
          <w:szCs w:val="28"/>
        </w:rPr>
        <w:tab/>
      </w:r>
      <w:r w:rsidR="00D44179" w:rsidRPr="009C326A">
        <w:rPr>
          <w:b/>
          <w:sz w:val="28"/>
          <w:szCs w:val="28"/>
        </w:rPr>
        <w:t>2</w:t>
      </w:r>
      <w:r w:rsidRPr="009C326A">
        <w:rPr>
          <w:b/>
          <w:sz w:val="28"/>
          <w:szCs w:val="28"/>
        </w:rPr>
        <w:t>. Ban thi đua</w:t>
      </w:r>
    </w:p>
    <w:p w:rsidR="00D00E67" w:rsidRPr="009C326A" w:rsidRDefault="00D00E67" w:rsidP="007B0951">
      <w:pPr>
        <w:ind w:left="0" w:firstLine="720"/>
        <w:jc w:val="both"/>
        <w:rPr>
          <w:bCs/>
          <w:iCs/>
          <w:sz w:val="28"/>
          <w:szCs w:val="28"/>
        </w:rPr>
      </w:pPr>
      <w:r w:rsidRPr="009C326A">
        <w:rPr>
          <w:bCs/>
          <w:iCs/>
          <w:sz w:val="28"/>
          <w:szCs w:val="28"/>
        </w:rPr>
        <w:t>- Các Cờ đỏ đều Duy trì tốt nề nếp, có mặt đúng thời gian qui định, nhiệt tình trong việc thực hiện nhiệm vụ</w:t>
      </w:r>
    </w:p>
    <w:p w:rsidR="00ED5054" w:rsidRDefault="00B22903" w:rsidP="007B0951">
      <w:pPr>
        <w:tabs>
          <w:tab w:val="left" w:pos="142"/>
        </w:tabs>
        <w:ind w:left="0" w:firstLine="720"/>
        <w:jc w:val="both"/>
        <w:rPr>
          <w:color w:val="000000"/>
          <w:sz w:val="28"/>
          <w:szCs w:val="28"/>
        </w:rPr>
      </w:pPr>
      <w:r>
        <w:rPr>
          <w:color w:val="000000"/>
          <w:sz w:val="28"/>
          <w:szCs w:val="28"/>
        </w:rPr>
        <w:t>- Trong tuần tình trạng học sinh đi học muộn đã giảm nhiều, còn tồn tại ở một số lớp:12A2, 6A2,3, 8A, 7A, 9A2</w:t>
      </w:r>
      <w:r w:rsidR="00ED5054">
        <w:rPr>
          <w:color w:val="000000"/>
          <w:sz w:val="28"/>
          <w:szCs w:val="28"/>
        </w:rPr>
        <w:t>.</w:t>
      </w:r>
    </w:p>
    <w:p w:rsidR="00B5196A" w:rsidRPr="009C326A" w:rsidRDefault="00972C01" w:rsidP="007B0951">
      <w:pPr>
        <w:tabs>
          <w:tab w:val="left" w:pos="142"/>
        </w:tabs>
        <w:ind w:left="0" w:firstLine="720"/>
        <w:jc w:val="both"/>
        <w:rPr>
          <w:color w:val="000000"/>
          <w:sz w:val="28"/>
          <w:szCs w:val="28"/>
        </w:rPr>
      </w:pPr>
      <w:r w:rsidRPr="009C326A">
        <w:rPr>
          <w:color w:val="000000"/>
          <w:sz w:val="28"/>
          <w:szCs w:val="28"/>
        </w:rPr>
        <w:t xml:space="preserve">- </w:t>
      </w:r>
      <w:r w:rsidR="00B5196A" w:rsidRPr="009C326A">
        <w:rPr>
          <w:color w:val="000000"/>
          <w:sz w:val="28"/>
          <w:szCs w:val="28"/>
        </w:rPr>
        <w:t>Tỉ lệ chuyên cần của các lớp</w:t>
      </w:r>
      <w:r w:rsidRPr="009C326A">
        <w:rPr>
          <w:color w:val="000000"/>
          <w:sz w:val="28"/>
          <w:szCs w:val="28"/>
        </w:rPr>
        <w:t xml:space="preserve"> ( </w:t>
      </w:r>
      <w:r w:rsidRPr="009C326A">
        <w:rPr>
          <w:b/>
          <w:i/>
          <w:color w:val="000000"/>
          <w:sz w:val="28"/>
          <w:szCs w:val="28"/>
        </w:rPr>
        <w:t>Nội dung phần ghi chú là một kênh để đánh giá thi đua cuối tháng của các đồng chí GVCN</w:t>
      </w:r>
      <w:r w:rsidRPr="009C326A">
        <w:rPr>
          <w:color w:val="000000"/>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1"/>
        <w:gridCol w:w="2751"/>
        <w:gridCol w:w="1565"/>
        <w:gridCol w:w="1417"/>
        <w:gridCol w:w="1418"/>
        <w:gridCol w:w="1417"/>
      </w:tblGrid>
      <w:tr w:rsidR="00B5196A" w:rsidRPr="009C326A" w:rsidTr="00972C01">
        <w:trPr>
          <w:trHeight w:val="966"/>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lastRenderedPageBreak/>
              <w:t>Lớp</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t>Giáo viên CN</w:t>
            </w:r>
          </w:p>
        </w:tc>
        <w:tc>
          <w:tcPr>
            <w:tcW w:w="1565" w:type="dxa"/>
            <w:tcBorders>
              <w:top w:val="single" w:sz="4" w:space="0" w:color="000000"/>
              <w:left w:val="single" w:sz="4" w:space="0" w:color="000000"/>
              <w:right w:val="single" w:sz="4" w:space="0" w:color="000000"/>
            </w:tcBorders>
            <w:vAlign w:val="center"/>
          </w:tcPr>
          <w:p w:rsidR="00B5196A" w:rsidRPr="009C326A" w:rsidRDefault="00B5196A" w:rsidP="007B0951">
            <w:pPr>
              <w:ind w:left="0"/>
              <w:contextualSpacing/>
              <w:jc w:val="center"/>
              <w:rPr>
                <w:b/>
                <w:sz w:val="28"/>
                <w:szCs w:val="28"/>
              </w:rPr>
            </w:pPr>
            <w:r w:rsidRPr="009C326A">
              <w:rPr>
                <w:b/>
                <w:sz w:val="28"/>
                <w:szCs w:val="28"/>
              </w:rPr>
              <w:t>Số lượt nghỉ không phép</w:t>
            </w:r>
          </w:p>
        </w:tc>
        <w:tc>
          <w:tcPr>
            <w:tcW w:w="1417" w:type="dxa"/>
            <w:tcBorders>
              <w:top w:val="single" w:sz="4" w:space="0" w:color="000000"/>
              <w:left w:val="single" w:sz="4" w:space="0" w:color="000000"/>
              <w:right w:val="single" w:sz="4" w:space="0" w:color="000000"/>
            </w:tcBorders>
            <w:vAlign w:val="center"/>
          </w:tcPr>
          <w:p w:rsidR="00A30660" w:rsidRPr="009C326A" w:rsidRDefault="00A30660" w:rsidP="007B0951">
            <w:pPr>
              <w:ind w:left="0"/>
              <w:contextualSpacing/>
              <w:jc w:val="center"/>
              <w:rPr>
                <w:b/>
                <w:sz w:val="28"/>
                <w:szCs w:val="28"/>
              </w:rPr>
            </w:pPr>
            <w:r w:rsidRPr="009C326A">
              <w:rPr>
                <w:b/>
                <w:sz w:val="28"/>
                <w:szCs w:val="28"/>
              </w:rPr>
              <w:t>Sĩ số</w:t>
            </w:r>
          </w:p>
          <w:p w:rsidR="00A30660" w:rsidRPr="009C326A" w:rsidRDefault="00B5196A" w:rsidP="007B0951">
            <w:pPr>
              <w:ind w:left="0"/>
              <w:contextualSpacing/>
              <w:jc w:val="center"/>
              <w:rPr>
                <w:b/>
                <w:sz w:val="28"/>
                <w:szCs w:val="28"/>
              </w:rPr>
            </w:pPr>
            <w:r w:rsidRPr="009C326A">
              <w:rPr>
                <w:b/>
                <w:sz w:val="28"/>
                <w:szCs w:val="28"/>
              </w:rPr>
              <w:t xml:space="preserve"> Học sinh</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t>Tỉ lệ chuyên cần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t>Ghi chú</w:t>
            </w:r>
          </w:p>
        </w:tc>
      </w:tr>
      <w:tr w:rsidR="00B22903" w:rsidRPr="009C326A"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6A1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Nguyễn Thị Dung</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25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88%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6A2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Sùng A Lứ</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21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43%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6A3</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Nguyễn Văn Mạn</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14</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19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26%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7A</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Trần Danh Nhạ</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31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77%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8A</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Lưu Quang Duynh</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45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91%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9A1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Lưu Quang Định</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31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9A2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Vàng A Của</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92%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10A1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Trần Hữu Thân</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21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10A2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Lò Văn Đoàn</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96%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10A3</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Đỗ Thị Phương</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25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80%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11A1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Vương Thị Thuận</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38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11A2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Phí Mạnh Giang</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35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12A1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Mai Thị Phương</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36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86%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jc w:val="center"/>
              <w:rPr>
                <w:rFonts w:eastAsiaTheme="minorEastAsia"/>
                <w:color w:val="000000" w:themeColor="text1"/>
                <w:sz w:val="28"/>
                <w:szCs w:val="28"/>
              </w:rPr>
            </w:pPr>
          </w:p>
        </w:tc>
      </w:tr>
      <w:tr w:rsidR="00B22903" w:rsidRPr="009C326A" w:rsidTr="004F1D24">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12A2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rPr>
                <w:color w:val="000000" w:themeColor="text1"/>
                <w:sz w:val="28"/>
                <w:szCs w:val="28"/>
              </w:rPr>
            </w:pPr>
            <w:r w:rsidRPr="009C326A">
              <w:rPr>
                <w:color w:val="000000" w:themeColor="text1"/>
                <w:sz w:val="28"/>
                <w:szCs w:val="28"/>
              </w:rPr>
              <w:t>Trần Công Vũ</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Default="00B22903" w:rsidP="007B0951">
            <w:pPr>
              <w:ind w:left="0"/>
              <w:contextualSpacing/>
              <w:jc w:val="center"/>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r w:rsidRPr="009C326A">
              <w:rPr>
                <w:color w:val="000000" w:themeColor="text1"/>
                <w:sz w:val="28"/>
                <w:szCs w:val="28"/>
              </w:rPr>
              <w:t>35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9C326A" w:rsidRDefault="00B22903" w:rsidP="007B0951">
            <w:pPr>
              <w:ind w:left="0"/>
              <w:contextualSpacing/>
              <w:jc w:val="center"/>
              <w:rPr>
                <w:b/>
                <w:color w:val="000000" w:themeColor="text1"/>
                <w:sz w:val="28"/>
                <w:szCs w:val="28"/>
              </w:rPr>
            </w:pPr>
            <w:r>
              <w:rPr>
                <w:b/>
                <w:color w:val="000000" w:themeColor="text1"/>
                <w:sz w:val="28"/>
                <w:szCs w:val="28"/>
              </w:rPr>
              <w:t>94%</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9C326A" w:rsidRDefault="00B22903" w:rsidP="007B0951">
            <w:pPr>
              <w:ind w:left="0"/>
              <w:contextualSpacing/>
              <w:jc w:val="center"/>
              <w:rPr>
                <w:color w:val="000000" w:themeColor="text1"/>
                <w:sz w:val="28"/>
                <w:szCs w:val="28"/>
              </w:rPr>
            </w:pPr>
          </w:p>
        </w:tc>
      </w:tr>
    </w:tbl>
    <w:p w:rsidR="007B0951" w:rsidRDefault="00B5196A" w:rsidP="007B0951">
      <w:pPr>
        <w:ind w:left="0"/>
        <w:jc w:val="both"/>
        <w:rPr>
          <w:color w:val="000000" w:themeColor="text1"/>
          <w:sz w:val="28"/>
          <w:szCs w:val="28"/>
        </w:rPr>
      </w:pPr>
      <w:r w:rsidRPr="009C326A">
        <w:rPr>
          <w:color w:val="000000" w:themeColor="text1"/>
          <w:sz w:val="28"/>
          <w:szCs w:val="28"/>
        </w:rPr>
        <w:tab/>
      </w:r>
    </w:p>
    <w:p w:rsidR="00D44179" w:rsidRPr="009C326A" w:rsidRDefault="007B0951" w:rsidP="007B0951">
      <w:pPr>
        <w:ind w:left="0"/>
        <w:jc w:val="both"/>
        <w:rPr>
          <w:bCs/>
          <w:iCs/>
          <w:color w:val="000000" w:themeColor="text1"/>
          <w:sz w:val="28"/>
          <w:szCs w:val="28"/>
          <w:lang w:val="pt-BR"/>
        </w:rPr>
      </w:pPr>
      <w:r>
        <w:rPr>
          <w:color w:val="000000" w:themeColor="text1"/>
          <w:sz w:val="28"/>
          <w:szCs w:val="28"/>
        </w:rPr>
        <w:tab/>
      </w:r>
      <w:r w:rsidR="00D44179" w:rsidRPr="009C326A">
        <w:rPr>
          <w:b/>
          <w:bCs/>
          <w:iCs/>
          <w:color w:val="000000" w:themeColor="text1"/>
          <w:sz w:val="28"/>
          <w:szCs w:val="28"/>
          <w:lang w:val="pt-BR"/>
        </w:rPr>
        <w:t>3 Ban văn nghệ, thể dục thể thao</w:t>
      </w:r>
    </w:p>
    <w:p w:rsidR="007B0951" w:rsidRDefault="00BB4E1A" w:rsidP="007B0951">
      <w:pPr>
        <w:ind w:left="0"/>
        <w:jc w:val="both"/>
        <w:rPr>
          <w:b/>
          <w:sz w:val="28"/>
          <w:szCs w:val="28"/>
        </w:rPr>
      </w:pPr>
      <w:r w:rsidRPr="009C326A">
        <w:rPr>
          <w:rStyle w:val="Strong"/>
          <w:color w:val="000000"/>
          <w:sz w:val="28"/>
          <w:szCs w:val="28"/>
        </w:rPr>
        <w:tab/>
      </w:r>
      <w:r w:rsidR="002C5220" w:rsidRPr="002C5220">
        <w:rPr>
          <w:rStyle w:val="Strong"/>
          <w:b w:val="0"/>
          <w:color w:val="000000"/>
          <w:sz w:val="28"/>
          <w:szCs w:val="28"/>
        </w:rPr>
        <w:t>- Công tác theo dõi nề nếp thể dục giữa giờ cần có báo cáo cụ thể về các trường hợp vi phạm</w:t>
      </w:r>
      <w:r w:rsidR="002C5220">
        <w:rPr>
          <w:rStyle w:val="Strong"/>
          <w:b w:val="0"/>
          <w:color w:val="000000"/>
          <w:sz w:val="28"/>
          <w:szCs w:val="28"/>
        </w:rPr>
        <w:t xml:space="preserve"> không chung chung đại khái</w:t>
      </w:r>
      <w:r w:rsidR="00B91CDE" w:rsidRPr="002C5220">
        <w:rPr>
          <w:b/>
          <w:color w:val="000000"/>
          <w:sz w:val="28"/>
          <w:szCs w:val="28"/>
        </w:rPr>
        <w:t>.</w:t>
      </w:r>
    </w:p>
    <w:p w:rsidR="00F81530" w:rsidRPr="002C5220" w:rsidRDefault="00870678" w:rsidP="007B0951">
      <w:pPr>
        <w:tabs>
          <w:tab w:val="left" w:pos="142"/>
        </w:tabs>
        <w:ind w:left="0" w:firstLine="720"/>
        <w:jc w:val="both"/>
        <w:rPr>
          <w:b/>
          <w:sz w:val="28"/>
          <w:szCs w:val="28"/>
        </w:rPr>
      </w:pPr>
      <w:r w:rsidRPr="009C326A">
        <w:rPr>
          <w:b/>
          <w:sz w:val="28"/>
          <w:szCs w:val="28"/>
        </w:rPr>
        <w:t>4. Ban vệ sinh, chăm sóc bồn hoa cây cả</w:t>
      </w:r>
      <w:r w:rsidR="002C5220">
        <w:rPr>
          <w:b/>
          <w:sz w:val="28"/>
          <w:szCs w:val="28"/>
        </w:rPr>
        <w:t>nh</w:t>
      </w:r>
    </w:p>
    <w:p w:rsidR="00F81530" w:rsidRDefault="00F81530" w:rsidP="007B0951">
      <w:pPr>
        <w:tabs>
          <w:tab w:val="left" w:pos="142"/>
        </w:tabs>
        <w:ind w:left="0" w:firstLine="720"/>
        <w:jc w:val="both"/>
        <w:rPr>
          <w:color w:val="000000"/>
          <w:sz w:val="28"/>
          <w:szCs w:val="28"/>
        </w:rPr>
      </w:pPr>
      <w:r w:rsidRPr="009C326A">
        <w:rPr>
          <w:color w:val="000000"/>
          <w:sz w:val="28"/>
          <w:szCs w:val="28"/>
        </w:rPr>
        <w:t xml:space="preserve">- </w:t>
      </w:r>
      <w:r w:rsidR="002C5220">
        <w:rPr>
          <w:color w:val="000000"/>
          <w:sz w:val="28"/>
          <w:szCs w:val="28"/>
        </w:rPr>
        <w:t>Công tác vệ sinh đảm bảo không có trường hợp vi phạm.</w:t>
      </w:r>
    </w:p>
    <w:p w:rsidR="002C5220" w:rsidRPr="009C326A" w:rsidRDefault="002C5220" w:rsidP="007B0951">
      <w:pPr>
        <w:tabs>
          <w:tab w:val="left" w:pos="142"/>
        </w:tabs>
        <w:ind w:left="0" w:firstLine="720"/>
        <w:jc w:val="both"/>
        <w:rPr>
          <w:color w:val="000000"/>
          <w:sz w:val="28"/>
          <w:szCs w:val="28"/>
        </w:rPr>
      </w:pPr>
      <w:r>
        <w:rPr>
          <w:color w:val="000000"/>
          <w:sz w:val="28"/>
          <w:szCs w:val="28"/>
        </w:rPr>
        <w:t>- Công tác chăm sóc bồn hoa cây cảnh, nhiều chi đoàn chi đội không quan tâm, điền hình chi đội 6A1,10A1,2.</w:t>
      </w:r>
    </w:p>
    <w:p w:rsidR="007B0951" w:rsidRPr="007B0951" w:rsidRDefault="00F81530" w:rsidP="007B0951">
      <w:pPr>
        <w:ind w:left="0" w:firstLine="720"/>
        <w:jc w:val="both"/>
        <w:rPr>
          <w:color w:val="000000" w:themeColor="text1"/>
          <w:sz w:val="28"/>
          <w:szCs w:val="28"/>
        </w:rPr>
      </w:pPr>
      <w:r w:rsidRPr="009C326A">
        <w:rPr>
          <w:color w:val="000000"/>
          <w:sz w:val="28"/>
          <w:szCs w:val="28"/>
        </w:rPr>
        <w:t xml:space="preserve">- </w:t>
      </w:r>
      <w:r w:rsidRPr="009C326A">
        <w:rPr>
          <w:color w:val="000000" w:themeColor="text1"/>
          <w:sz w:val="28"/>
          <w:szCs w:val="28"/>
        </w:rPr>
        <w:t xml:space="preserve">Công tác trực tuần: </w:t>
      </w:r>
      <w:r w:rsidRPr="009C326A">
        <w:rPr>
          <w:b/>
          <w:color w:val="000000" w:themeColor="text1"/>
          <w:sz w:val="28"/>
          <w:szCs w:val="28"/>
        </w:rPr>
        <w:t xml:space="preserve">GVCN </w:t>
      </w:r>
      <w:r w:rsidRPr="009C326A">
        <w:rPr>
          <w:color w:val="000000" w:themeColor="text1"/>
          <w:sz w:val="28"/>
          <w:szCs w:val="28"/>
        </w:rPr>
        <w:t xml:space="preserve">Lớp trực tuần </w:t>
      </w:r>
      <w:r w:rsidR="00ED5054">
        <w:rPr>
          <w:color w:val="000000" w:themeColor="text1"/>
          <w:sz w:val="28"/>
          <w:szCs w:val="28"/>
        </w:rPr>
        <w:t>đã bàn giao công việc khi đi công tác, cần quét rác rơi xung quanh thùng rác và xe rác trước khi đổ.</w:t>
      </w:r>
    </w:p>
    <w:p w:rsidR="00870678" w:rsidRPr="009C326A" w:rsidRDefault="007B0951" w:rsidP="007B0951">
      <w:pPr>
        <w:ind w:left="0"/>
        <w:jc w:val="both"/>
        <w:rPr>
          <w:b/>
          <w:sz w:val="28"/>
          <w:szCs w:val="28"/>
        </w:rPr>
      </w:pPr>
      <w:r>
        <w:rPr>
          <w:b/>
          <w:sz w:val="28"/>
          <w:szCs w:val="28"/>
        </w:rPr>
        <w:tab/>
      </w:r>
      <w:r w:rsidR="00D44179" w:rsidRPr="009C326A">
        <w:rPr>
          <w:b/>
          <w:sz w:val="28"/>
          <w:szCs w:val="28"/>
        </w:rPr>
        <w:t>5</w:t>
      </w:r>
      <w:r w:rsidR="00870678" w:rsidRPr="009C326A">
        <w:rPr>
          <w:b/>
          <w:sz w:val="28"/>
          <w:szCs w:val="28"/>
        </w:rPr>
        <w:t>. Ban phát thanh</w:t>
      </w:r>
    </w:p>
    <w:p w:rsidR="007B0951" w:rsidRPr="007B0951" w:rsidRDefault="00596242" w:rsidP="007B0951">
      <w:pPr>
        <w:tabs>
          <w:tab w:val="left" w:pos="142"/>
        </w:tabs>
        <w:ind w:left="0" w:firstLine="720"/>
        <w:jc w:val="both"/>
        <w:rPr>
          <w:color w:val="000000"/>
          <w:sz w:val="28"/>
          <w:szCs w:val="28"/>
        </w:rPr>
      </w:pPr>
      <w:r w:rsidRPr="009C326A">
        <w:rPr>
          <w:color w:val="000000"/>
          <w:sz w:val="28"/>
          <w:szCs w:val="28"/>
        </w:rPr>
        <w:t xml:space="preserve">- Đã duy trì </w:t>
      </w:r>
      <w:r w:rsidR="007B0951">
        <w:rPr>
          <w:color w:val="000000"/>
          <w:sz w:val="28"/>
          <w:szCs w:val="28"/>
        </w:rPr>
        <w:t xml:space="preserve">tốt chương trình </w:t>
      </w:r>
      <w:r w:rsidRPr="009C326A">
        <w:rPr>
          <w:color w:val="000000"/>
          <w:sz w:val="28"/>
          <w:szCs w:val="28"/>
        </w:rPr>
        <w:t>phát thanh buổi sáng</w:t>
      </w:r>
      <w:r w:rsidR="00B91CDE" w:rsidRPr="009C326A">
        <w:rPr>
          <w:color w:val="000000"/>
          <w:sz w:val="28"/>
          <w:szCs w:val="28"/>
        </w:rPr>
        <w:t>.</w:t>
      </w:r>
    </w:p>
    <w:p w:rsidR="00870678" w:rsidRPr="009C326A" w:rsidRDefault="007B0951" w:rsidP="007B0951">
      <w:pPr>
        <w:pStyle w:val="ListParagraph"/>
        <w:ind w:left="0"/>
        <w:jc w:val="both"/>
        <w:rPr>
          <w:rFonts w:ascii="Times New Roman" w:hAnsi="Times New Roman"/>
          <w:b/>
          <w:sz w:val="28"/>
          <w:szCs w:val="28"/>
        </w:rPr>
      </w:pPr>
      <w:r>
        <w:rPr>
          <w:rFonts w:ascii="Times New Roman" w:hAnsi="Times New Roman"/>
          <w:sz w:val="28"/>
          <w:szCs w:val="28"/>
        </w:rPr>
        <w:tab/>
      </w:r>
      <w:r w:rsidR="00D44179" w:rsidRPr="009C326A">
        <w:rPr>
          <w:rFonts w:ascii="Times New Roman" w:hAnsi="Times New Roman"/>
          <w:b/>
          <w:sz w:val="28"/>
          <w:szCs w:val="28"/>
        </w:rPr>
        <w:t>6</w:t>
      </w:r>
      <w:r w:rsidR="00870678" w:rsidRPr="009C326A">
        <w:rPr>
          <w:rFonts w:ascii="Times New Roman" w:hAnsi="Times New Roman"/>
          <w:b/>
          <w:sz w:val="28"/>
          <w:szCs w:val="28"/>
        </w:rPr>
        <w:t>. Ban thư ký</w:t>
      </w:r>
    </w:p>
    <w:p w:rsidR="00D66F42" w:rsidRDefault="00870678" w:rsidP="007B0951">
      <w:pPr>
        <w:spacing w:before="60" w:after="60"/>
        <w:ind w:left="0" w:firstLine="720"/>
        <w:jc w:val="both"/>
        <w:rPr>
          <w:bCs/>
          <w:iCs/>
          <w:sz w:val="28"/>
          <w:szCs w:val="28"/>
          <w:lang w:val="pt-BR"/>
        </w:rPr>
      </w:pPr>
      <w:r w:rsidRPr="009C326A">
        <w:rPr>
          <w:bCs/>
          <w:iCs/>
          <w:sz w:val="28"/>
          <w:szCs w:val="28"/>
          <w:lang w:val="pt-BR"/>
        </w:rPr>
        <w:t xml:space="preserve">- Nhập công văn đến công văn đi vào sổ theo dõi của Đoàn trường </w:t>
      </w:r>
      <w:r w:rsidR="00596242" w:rsidRPr="009C326A">
        <w:rPr>
          <w:bCs/>
          <w:iCs/>
          <w:sz w:val="28"/>
          <w:szCs w:val="28"/>
          <w:lang w:val="pt-BR"/>
        </w:rPr>
        <w:t>đúng thời gian qui đị</w:t>
      </w:r>
      <w:r w:rsidR="002932AA">
        <w:rPr>
          <w:bCs/>
          <w:iCs/>
          <w:sz w:val="28"/>
          <w:szCs w:val="28"/>
          <w:lang w:val="pt-BR"/>
        </w:rPr>
        <w:t>nh.</w:t>
      </w:r>
    </w:p>
    <w:p w:rsidR="00AD17CA" w:rsidRPr="009C326A" w:rsidRDefault="00AD17CA" w:rsidP="007B0951">
      <w:pPr>
        <w:spacing w:before="60" w:after="60"/>
        <w:ind w:left="0" w:firstLine="720"/>
        <w:jc w:val="both"/>
        <w:rPr>
          <w:sz w:val="28"/>
          <w:szCs w:val="28"/>
        </w:rPr>
      </w:pPr>
      <w:r w:rsidRPr="009C326A">
        <w:rPr>
          <w:b/>
          <w:bCs/>
          <w:iCs/>
          <w:sz w:val="28"/>
          <w:szCs w:val="28"/>
        </w:rPr>
        <w:t xml:space="preserve">II. KẾ HOẠCH CÔNG TÁC ĐTN TUẦN HỌC </w:t>
      </w:r>
      <w:r w:rsidR="00C94E0A" w:rsidRPr="009C326A">
        <w:rPr>
          <w:b/>
          <w:bCs/>
          <w:iCs/>
          <w:sz w:val="28"/>
          <w:szCs w:val="28"/>
        </w:rPr>
        <w:t>2</w:t>
      </w:r>
      <w:r w:rsidR="005669C3">
        <w:rPr>
          <w:b/>
          <w:bCs/>
          <w:iCs/>
          <w:sz w:val="28"/>
          <w:szCs w:val="28"/>
        </w:rPr>
        <w:t>3</w:t>
      </w:r>
    </w:p>
    <w:p w:rsidR="00E905AA" w:rsidRPr="009C326A" w:rsidRDefault="00491A16" w:rsidP="007B0951">
      <w:pPr>
        <w:ind w:left="0"/>
        <w:jc w:val="both"/>
        <w:rPr>
          <w:b/>
          <w:sz w:val="28"/>
          <w:szCs w:val="28"/>
        </w:rPr>
      </w:pPr>
      <w:r w:rsidRPr="009C326A">
        <w:rPr>
          <w:sz w:val="28"/>
          <w:szCs w:val="28"/>
        </w:rPr>
        <w:tab/>
      </w:r>
      <w:r w:rsidR="00D44179" w:rsidRPr="009C326A">
        <w:rPr>
          <w:b/>
          <w:sz w:val="28"/>
          <w:szCs w:val="28"/>
        </w:rPr>
        <w:t>1. Ban chuyên môn</w:t>
      </w:r>
    </w:p>
    <w:p w:rsidR="00776374" w:rsidRDefault="000D1E5A" w:rsidP="007B0951">
      <w:pPr>
        <w:ind w:left="0"/>
        <w:jc w:val="both"/>
        <w:rPr>
          <w:b/>
          <w:sz w:val="28"/>
          <w:szCs w:val="28"/>
        </w:rPr>
      </w:pPr>
      <w:r w:rsidRPr="009C326A">
        <w:rPr>
          <w:b/>
          <w:sz w:val="28"/>
          <w:szCs w:val="28"/>
        </w:rPr>
        <w:lastRenderedPageBreak/>
        <w:tab/>
      </w:r>
    </w:p>
    <w:p w:rsidR="00ED5054" w:rsidRPr="00ED5054" w:rsidRDefault="00776374" w:rsidP="007B0951">
      <w:pPr>
        <w:ind w:left="0"/>
        <w:jc w:val="both"/>
        <w:rPr>
          <w:color w:val="000000" w:themeColor="text1"/>
          <w:sz w:val="28"/>
          <w:szCs w:val="28"/>
          <w:lang w:val="pt-BR"/>
        </w:rPr>
      </w:pPr>
      <w:r>
        <w:rPr>
          <w:b/>
          <w:sz w:val="28"/>
          <w:szCs w:val="28"/>
        </w:rPr>
        <w:tab/>
      </w:r>
      <w:r w:rsidR="00ED5054" w:rsidRPr="00ED5054">
        <w:rPr>
          <w:color w:val="000000" w:themeColor="text1"/>
          <w:sz w:val="28"/>
          <w:szCs w:val="28"/>
          <w:lang w:val="pt-BR"/>
        </w:rPr>
        <w:t>- Chuẩn bị cho “Cuộc thi cắm trại đẹp” tại hội khỏe Phù Đổng huyện Tủa Chùa năm 2018, đôn đốc các bộ phận chuẩn bị đầy đủ những vận dung cần thiết cho Trại.</w:t>
      </w:r>
    </w:p>
    <w:p w:rsidR="00CC0E2A" w:rsidRDefault="00ED5054" w:rsidP="007B0951">
      <w:pPr>
        <w:ind w:left="0"/>
        <w:jc w:val="both"/>
        <w:rPr>
          <w:color w:val="000000" w:themeColor="text1"/>
          <w:sz w:val="28"/>
          <w:szCs w:val="28"/>
          <w:lang w:val="pt-BR"/>
        </w:rPr>
      </w:pPr>
      <w:r w:rsidRPr="00ED5054">
        <w:rPr>
          <w:color w:val="000000" w:themeColor="text1"/>
          <w:sz w:val="28"/>
          <w:szCs w:val="28"/>
          <w:lang w:val="pt-BR"/>
        </w:rPr>
        <w:tab/>
        <w:t>- Tổ chức tuyên truyền về Đảng cộng sản Việt nam đến Đoàn viên, thanh niên (vị trí vai trò của Đảng, Đảng viên Đảng CSVN, ý nghĩa của ngày 3/2, vai trò của CT Hồ Chí Minh đối với Đảng CSVN, trọng trách của Đoàn viên thanh niên đối với Đảng CSVN trong giai đoạn hiện tại) vào 19h</w:t>
      </w:r>
      <w:r w:rsidR="00776374">
        <w:rPr>
          <w:color w:val="000000" w:themeColor="text1"/>
          <w:sz w:val="28"/>
          <w:szCs w:val="28"/>
          <w:lang w:val="pt-BR"/>
        </w:rPr>
        <w:t>15’</w:t>
      </w:r>
      <w:r w:rsidRPr="00ED5054">
        <w:rPr>
          <w:color w:val="000000" w:themeColor="text1"/>
          <w:sz w:val="28"/>
          <w:szCs w:val="28"/>
          <w:lang w:val="pt-BR"/>
        </w:rPr>
        <w:t xml:space="preserve"> ngày 22/01/2018, đối tượng là 100%  đoàn viên thanh niên khối THPT</w:t>
      </w:r>
      <w:r w:rsidR="00776374">
        <w:rPr>
          <w:color w:val="000000" w:themeColor="text1"/>
          <w:sz w:val="28"/>
          <w:szCs w:val="28"/>
          <w:lang w:val="pt-BR"/>
        </w:rPr>
        <w:t xml:space="preserve"> tại sân nhà đa năng.( </w:t>
      </w:r>
      <w:r w:rsidR="00776374" w:rsidRPr="00776374">
        <w:rPr>
          <w:color w:val="FF0000"/>
          <w:sz w:val="28"/>
          <w:szCs w:val="28"/>
          <w:lang w:val="pt-BR"/>
        </w:rPr>
        <w:t>Đ/c Tuyến chuẩn bị nội dung; Đ/c Đoàn ổn định tổ chức vào 19h00 ; Đ/c Thanh chuẩn bị máy chiếu</w:t>
      </w:r>
      <w:r w:rsidR="00776374">
        <w:rPr>
          <w:color w:val="000000" w:themeColor="text1"/>
          <w:sz w:val="28"/>
          <w:szCs w:val="28"/>
          <w:lang w:val="pt-BR"/>
        </w:rPr>
        <w:t>).</w:t>
      </w:r>
    </w:p>
    <w:p w:rsidR="00776374" w:rsidRDefault="00776374" w:rsidP="007B0951">
      <w:pPr>
        <w:ind w:left="0"/>
        <w:jc w:val="both"/>
        <w:rPr>
          <w:color w:val="000000" w:themeColor="text1"/>
          <w:sz w:val="28"/>
          <w:szCs w:val="28"/>
          <w:lang w:val="pt-BR"/>
        </w:rPr>
      </w:pPr>
      <w:r>
        <w:rPr>
          <w:color w:val="000000" w:themeColor="text1"/>
          <w:sz w:val="28"/>
          <w:szCs w:val="28"/>
          <w:lang w:val="pt-BR"/>
        </w:rPr>
        <w:tab/>
        <w:t>- Phối hợp với Đoàn xã về công tác kết nghĩa giữa 04 đơn vị theo tinh thần chỉ đạo của Huyện Đoàn (Đoàn trường THCS&amp;THPT Tả Sìn Thàng – Đoàn xã Tả Sìn Thàng – Chi đoàn Ban chỉ huy quân sự huyện – Chi đoàn Kiể</w:t>
      </w:r>
      <w:r w:rsidR="005824DB">
        <w:rPr>
          <w:color w:val="000000" w:themeColor="text1"/>
          <w:sz w:val="28"/>
          <w:szCs w:val="28"/>
          <w:lang w:val="pt-BR"/>
        </w:rPr>
        <w:t>m lâm) khi có yêu cầu.</w:t>
      </w:r>
    </w:p>
    <w:p w:rsidR="005824DB" w:rsidRDefault="005824DB" w:rsidP="007B0951">
      <w:pPr>
        <w:ind w:left="0"/>
        <w:jc w:val="both"/>
        <w:rPr>
          <w:color w:val="000000" w:themeColor="text1"/>
          <w:sz w:val="28"/>
          <w:szCs w:val="28"/>
          <w:lang w:val="pt-BR"/>
        </w:rPr>
      </w:pPr>
      <w:r>
        <w:rPr>
          <w:color w:val="000000" w:themeColor="text1"/>
          <w:sz w:val="28"/>
          <w:szCs w:val="28"/>
          <w:lang w:val="pt-BR"/>
        </w:rPr>
        <w:tab/>
        <w:t xml:space="preserve">- Tổng kết, kiểm tra công tác chuẩn bị cho cuộc thi “Cắm trại đẹp” vào 20h00 ngày 24/01/2018 ( </w:t>
      </w:r>
      <w:r w:rsidRPr="005824DB">
        <w:rPr>
          <w:color w:val="FF0000"/>
          <w:sz w:val="28"/>
          <w:szCs w:val="28"/>
          <w:lang w:val="pt-BR"/>
        </w:rPr>
        <w:t xml:space="preserve">Đối với </w:t>
      </w:r>
      <w:r w:rsidR="007B0951">
        <w:rPr>
          <w:color w:val="FF0000"/>
          <w:sz w:val="28"/>
          <w:szCs w:val="28"/>
          <w:lang w:val="pt-BR"/>
        </w:rPr>
        <w:t xml:space="preserve">các đồng chí được giao thiết kế </w:t>
      </w:r>
      <w:r w:rsidRPr="005824DB">
        <w:rPr>
          <w:color w:val="FF0000"/>
          <w:sz w:val="28"/>
          <w:szCs w:val="28"/>
          <w:lang w:val="pt-BR"/>
        </w:rPr>
        <w:t>5 bộ thời trang nộp về văn phòng Đoàn trường trước 17h00 ngày 24/01/2018</w:t>
      </w:r>
      <w:r>
        <w:rPr>
          <w:color w:val="000000" w:themeColor="text1"/>
          <w:sz w:val="28"/>
          <w:szCs w:val="28"/>
          <w:lang w:val="pt-BR"/>
        </w:rPr>
        <w:t>).</w:t>
      </w:r>
    </w:p>
    <w:p w:rsidR="005669C3" w:rsidRPr="00776374" w:rsidRDefault="005669C3" w:rsidP="007B0951">
      <w:pPr>
        <w:ind w:left="0"/>
        <w:jc w:val="both"/>
        <w:rPr>
          <w:color w:val="000000" w:themeColor="text1"/>
          <w:sz w:val="28"/>
          <w:szCs w:val="28"/>
          <w:lang w:val="pt-BR"/>
        </w:rPr>
      </w:pPr>
      <w:r>
        <w:rPr>
          <w:color w:val="000000" w:themeColor="text1"/>
          <w:sz w:val="28"/>
          <w:szCs w:val="28"/>
          <w:lang w:val="pt-BR"/>
        </w:rPr>
        <w:tab/>
        <w:t>- Kiểm tra số lượng Đoàn viên, thanh niên và xây dựng kế hoạch cho đợt học cảm tình đoàn đợ</w:t>
      </w:r>
      <w:r w:rsidR="001D1C02">
        <w:rPr>
          <w:color w:val="000000" w:themeColor="text1"/>
          <w:sz w:val="28"/>
          <w:szCs w:val="28"/>
          <w:lang w:val="pt-BR"/>
        </w:rPr>
        <w:t>t II dự kiến kết nạp vào tháng 26/03/2018.</w:t>
      </w:r>
    </w:p>
    <w:p w:rsidR="00D44179" w:rsidRPr="009C326A" w:rsidRDefault="00D44179" w:rsidP="007B0951">
      <w:pPr>
        <w:ind w:left="0"/>
        <w:jc w:val="both"/>
        <w:rPr>
          <w:b/>
          <w:sz w:val="28"/>
          <w:szCs w:val="28"/>
        </w:rPr>
      </w:pPr>
      <w:r w:rsidRPr="009C326A">
        <w:rPr>
          <w:sz w:val="28"/>
          <w:szCs w:val="28"/>
        </w:rPr>
        <w:tab/>
      </w:r>
      <w:r w:rsidRPr="009C326A">
        <w:rPr>
          <w:b/>
          <w:sz w:val="28"/>
          <w:szCs w:val="28"/>
        </w:rPr>
        <w:t>2. Ban thi đua</w:t>
      </w:r>
      <w:r w:rsidR="00E905AA" w:rsidRPr="009C326A">
        <w:rPr>
          <w:b/>
          <w:sz w:val="28"/>
          <w:szCs w:val="28"/>
        </w:rPr>
        <w:t>.</w:t>
      </w:r>
    </w:p>
    <w:p w:rsidR="00E905AA" w:rsidRDefault="00E905AA" w:rsidP="007B0951">
      <w:pPr>
        <w:ind w:left="0"/>
        <w:jc w:val="both"/>
        <w:rPr>
          <w:sz w:val="28"/>
          <w:szCs w:val="28"/>
        </w:rPr>
      </w:pPr>
      <w:r w:rsidRPr="009C326A">
        <w:rPr>
          <w:b/>
          <w:sz w:val="28"/>
          <w:szCs w:val="28"/>
        </w:rPr>
        <w:tab/>
      </w:r>
      <w:r w:rsidRPr="009C326A">
        <w:rPr>
          <w:sz w:val="28"/>
          <w:szCs w:val="28"/>
        </w:rPr>
        <w:t>- Duy trì tốt hoạt động của đội cờ đ</w:t>
      </w:r>
      <w:r w:rsidR="00F30195" w:rsidRPr="009C326A">
        <w:rPr>
          <w:sz w:val="28"/>
          <w:szCs w:val="28"/>
        </w:rPr>
        <w:t>ỏ, Trong điề</w:t>
      </w:r>
      <w:r w:rsidR="00F04734">
        <w:rPr>
          <w:sz w:val="28"/>
          <w:szCs w:val="28"/>
        </w:rPr>
        <w:t>u kiện</w:t>
      </w:r>
      <w:r w:rsidR="00F30195" w:rsidRPr="009C326A">
        <w:rPr>
          <w:sz w:val="28"/>
          <w:szCs w:val="28"/>
        </w:rPr>
        <w:t xml:space="preserve"> thời tiết nhiệt độ thấp không yêu cầu các lớp mặc đồng phục, không chấm điểm và đánh giá việc thực hiện đồng phục</w:t>
      </w:r>
      <w:r w:rsidR="00C0544C" w:rsidRPr="009C326A">
        <w:rPr>
          <w:sz w:val="28"/>
          <w:szCs w:val="28"/>
        </w:rPr>
        <w:t>.</w:t>
      </w:r>
    </w:p>
    <w:p w:rsidR="005824DB" w:rsidRDefault="002932AA" w:rsidP="007B0951">
      <w:pPr>
        <w:ind w:left="0"/>
        <w:jc w:val="both"/>
        <w:rPr>
          <w:sz w:val="28"/>
          <w:szCs w:val="28"/>
        </w:rPr>
      </w:pPr>
      <w:r>
        <w:rPr>
          <w:sz w:val="28"/>
          <w:szCs w:val="28"/>
        </w:rPr>
        <w:tab/>
        <w:t>- Chỉ đạo tốt đội cờ đỏ kiểm tra sĩ số giờ chào cờ, và cho vào báo cáo tuần nhắc nhở trước cờ những trường hợp chốn tiết chào cờ</w:t>
      </w:r>
      <w:r w:rsidR="005824DB">
        <w:rPr>
          <w:sz w:val="28"/>
          <w:szCs w:val="28"/>
        </w:rPr>
        <w:t>. Chỉ đạo cờ đỏ theo dõi ở cuối hàng các lớp, đối với trường hợp vào muộn không cho vào hàng yêu cầu đứng xuống cuối hàng.</w:t>
      </w:r>
    </w:p>
    <w:p w:rsidR="002932AA" w:rsidRPr="009C326A" w:rsidRDefault="002932AA" w:rsidP="007B0951">
      <w:pPr>
        <w:ind w:left="0"/>
        <w:jc w:val="both"/>
        <w:rPr>
          <w:sz w:val="28"/>
          <w:szCs w:val="28"/>
        </w:rPr>
      </w:pPr>
      <w:r>
        <w:rPr>
          <w:sz w:val="28"/>
          <w:szCs w:val="28"/>
        </w:rPr>
        <w:tab/>
        <w:t>- Công bố điểm thi đua tuần niêm yết trên bảng tin Đoàn trường vào sáng thứ 2 hàng tuần.</w:t>
      </w:r>
    </w:p>
    <w:p w:rsidR="00E905AA" w:rsidRPr="009C326A" w:rsidRDefault="00E905AA" w:rsidP="007B0951">
      <w:pPr>
        <w:ind w:left="0"/>
        <w:jc w:val="both"/>
        <w:rPr>
          <w:sz w:val="28"/>
          <w:szCs w:val="28"/>
        </w:rPr>
      </w:pPr>
      <w:r w:rsidRPr="009C326A">
        <w:rPr>
          <w:sz w:val="28"/>
          <w:szCs w:val="28"/>
        </w:rPr>
        <w:tab/>
        <w:t>- Phối hợp với Ban l</w:t>
      </w:r>
      <w:r w:rsidR="00CF4C5E" w:rsidRPr="009C326A">
        <w:rPr>
          <w:sz w:val="28"/>
          <w:szCs w:val="28"/>
        </w:rPr>
        <w:t>ao</w:t>
      </w:r>
      <w:r w:rsidRPr="009C326A">
        <w:rPr>
          <w:sz w:val="28"/>
          <w:szCs w:val="28"/>
        </w:rPr>
        <w:t xml:space="preserve"> động của nhà trường trừ điểm thi đua đối với những lớp không hoàn thành nhiệm vụ lao động được phân công</w:t>
      </w:r>
      <w:r w:rsidR="000C39C2">
        <w:rPr>
          <w:sz w:val="28"/>
          <w:szCs w:val="28"/>
        </w:rPr>
        <w:t xml:space="preserve"> (</w:t>
      </w:r>
      <w:r w:rsidR="000C39C2" w:rsidRPr="000C39C2">
        <w:rPr>
          <w:color w:val="FF0000"/>
          <w:sz w:val="28"/>
          <w:szCs w:val="28"/>
        </w:rPr>
        <w:t>Đưa luôn vào báo cáo để nhắc nhở trước cờ</w:t>
      </w:r>
      <w:r w:rsidR="000C39C2">
        <w:rPr>
          <w:sz w:val="28"/>
          <w:szCs w:val="28"/>
        </w:rPr>
        <w:t>)</w:t>
      </w:r>
      <w:r w:rsidRPr="009C326A">
        <w:rPr>
          <w:sz w:val="28"/>
          <w:szCs w:val="28"/>
        </w:rPr>
        <w:t xml:space="preserve"> </w:t>
      </w:r>
      <w:r w:rsidR="004F1D24" w:rsidRPr="009C326A">
        <w:rPr>
          <w:sz w:val="28"/>
          <w:szCs w:val="28"/>
        </w:rPr>
        <w:t>.</w:t>
      </w:r>
    </w:p>
    <w:p w:rsidR="002932AA" w:rsidRDefault="00CF4C5E" w:rsidP="007B0951">
      <w:pPr>
        <w:ind w:left="0"/>
        <w:jc w:val="both"/>
        <w:rPr>
          <w:color w:val="000000" w:themeColor="text1"/>
          <w:sz w:val="28"/>
          <w:szCs w:val="28"/>
        </w:rPr>
      </w:pPr>
      <w:r w:rsidRPr="009C326A">
        <w:rPr>
          <w:sz w:val="28"/>
          <w:szCs w:val="28"/>
        </w:rPr>
        <w:tab/>
      </w:r>
      <w:r w:rsidRPr="009C326A">
        <w:rPr>
          <w:color w:val="000000" w:themeColor="text1"/>
          <w:sz w:val="28"/>
          <w:szCs w:val="28"/>
        </w:rPr>
        <w:t>- Kiểm tra việc nộp sổ đầu bài hàng ngày của các lớp trừ điểm thi đua đối với những lớp không chấp hành đúng qui định</w:t>
      </w:r>
      <w:r w:rsidR="000C39C2">
        <w:rPr>
          <w:color w:val="000000" w:themeColor="text1"/>
          <w:sz w:val="28"/>
          <w:szCs w:val="28"/>
        </w:rPr>
        <w:t xml:space="preserve"> ( </w:t>
      </w:r>
      <w:r w:rsidR="000C39C2" w:rsidRPr="000C39C2">
        <w:rPr>
          <w:color w:val="FF0000"/>
          <w:sz w:val="28"/>
          <w:szCs w:val="28"/>
        </w:rPr>
        <w:t>Công việc này 2 tuần 21,22 chưa thực hiện yêu cầu từ tuần 23 làm nghiêm túc và đưa vào báo cáo</w:t>
      </w:r>
      <w:r w:rsidR="000C39C2">
        <w:rPr>
          <w:color w:val="000000" w:themeColor="text1"/>
          <w:sz w:val="28"/>
          <w:szCs w:val="28"/>
        </w:rPr>
        <w:t>)</w:t>
      </w:r>
      <w:r w:rsidRPr="009C326A">
        <w:rPr>
          <w:color w:val="000000" w:themeColor="text1"/>
          <w:sz w:val="28"/>
          <w:szCs w:val="28"/>
        </w:rPr>
        <w:t>.</w:t>
      </w:r>
    </w:p>
    <w:p w:rsidR="007B0951" w:rsidRPr="001D1C02" w:rsidRDefault="00C0544C" w:rsidP="007B0951">
      <w:pPr>
        <w:ind w:left="0"/>
        <w:jc w:val="both"/>
        <w:rPr>
          <w:sz w:val="28"/>
          <w:szCs w:val="28"/>
        </w:rPr>
      </w:pPr>
      <w:r w:rsidRPr="009C326A">
        <w:rPr>
          <w:sz w:val="28"/>
          <w:szCs w:val="28"/>
        </w:rPr>
        <w:lastRenderedPageBreak/>
        <w:tab/>
        <w:t xml:space="preserve">- </w:t>
      </w:r>
      <w:r w:rsidR="00CE1934" w:rsidRPr="009C326A">
        <w:rPr>
          <w:sz w:val="28"/>
          <w:szCs w:val="28"/>
        </w:rPr>
        <w:t>B</w:t>
      </w:r>
      <w:r w:rsidRPr="009C326A">
        <w:rPr>
          <w:sz w:val="28"/>
          <w:szCs w:val="28"/>
        </w:rPr>
        <w:t>áo cáo kịp thời, chậm nhất 17h00 ngày thứ 7 để ban chuyên môn xây dựng báo cáo kịp thời trình Hiệu trưởng.</w:t>
      </w:r>
    </w:p>
    <w:p w:rsidR="00D44179" w:rsidRPr="009C326A" w:rsidRDefault="007B0951" w:rsidP="007B0951">
      <w:pPr>
        <w:ind w:left="0"/>
        <w:jc w:val="both"/>
        <w:rPr>
          <w:bCs/>
          <w:iCs/>
          <w:color w:val="000000" w:themeColor="text1"/>
          <w:sz w:val="28"/>
          <w:szCs w:val="28"/>
          <w:lang w:val="pt-BR"/>
        </w:rPr>
      </w:pPr>
      <w:r>
        <w:rPr>
          <w:b/>
          <w:bCs/>
          <w:iCs/>
          <w:sz w:val="28"/>
          <w:szCs w:val="28"/>
          <w:lang w:val="pt-BR"/>
        </w:rPr>
        <w:tab/>
      </w:r>
      <w:r w:rsidR="00D44179" w:rsidRPr="009C326A">
        <w:rPr>
          <w:b/>
          <w:bCs/>
          <w:iCs/>
          <w:sz w:val="28"/>
          <w:szCs w:val="28"/>
          <w:lang w:val="pt-BR"/>
        </w:rPr>
        <w:t>3 Ban văn nghệ, thể dục thể thao</w:t>
      </w:r>
    </w:p>
    <w:p w:rsidR="00D44179" w:rsidRDefault="00D44179" w:rsidP="007B0951">
      <w:pPr>
        <w:tabs>
          <w:tab w:val="left" w:pos="142"/>
        </w:tabs>
        <w:ind w:left="0" w:firstLine="720"/>
        <w:jc w:val="both"/>
        <w:rPr>
          <w:color w:val="000000"/>
          <w:sz w:val="28"/>
          <w:szCs w:val="28"/>
        </w:rPr>
      </w:pPr>
      <w:r w:rsidRPr="009C326A">
        <w:rPr>
          <w:rStyle w:val="Strong"/>
          <w:color w:val="000000"/>
          <w:sz w:val="28"/>
          <w:szCs w:val="28"/>
        </w:rPr>
        <w:t>-</w:t>
      </w:r>
      <w:r w:rsidRPr="009C326A">
        <w:rPr>
          <w:color w:val="000000"/>
          <w:sz w:val="28"/>
          <w:szCs w:val="28"/>
        </w:rPr>
        <w:t xml:space="preserve"> Duy trì tốt nề nếp thể dục buổi sáng và giữa giờ</w:t>
      </w:r>
      <w:r w:rsidR="00C0544C" w:rsidRPr="009C326A">
        <w:rPr>
          <w:color w:val="000000"/>
          <w:sz w:val="28"/>
          <w:szCs w:val="28"/>
        </w:rPr>
        <w:t xml:space="preserve">. </w:t>
      </w:r>
      <w:r w:rsidR="009113E5" w:rsidRPr="009C326A">
        <w:rPr>
          <w:color w:val="000000"/>
          <w:sz w:val="28"/>
          <w:szCs w:val="28"/>
        </w:rPr>
        <w:t xml:space="preserve">Chỉ đạo lớp trực tuần </w:t>
      </w:r>
      <w:r w:rsidR="000C39C2">
        <w:rPr>
          <w:color w:val="000000"/>
          <w:sz w:val="28"/>
          <w:szCs w:val="28"/>
        </w:rPr>
        <w:t>12</w:t>
      </w:r>
      <w:r w:rsidR="009113E5" w:rsidRPr="009C326A">
        <w:rPr>
          <w:color w:val="000000"/>
          <w:sz w:val="28"/>
          <w:szCs w:val="28"/>
        </w:rPr>
        <w:t>A</w:t>
      </w:r>
      <w:r w:rsidR="000C39C2">
        <w:rPr>
          <w:color w:val="000000"/>
          <w:sz w:val="28"/>
          <w:szCs w:val="28"/>
        </w:rPr>
        <w:t>1</w:t>
      </w:r>
      <w:r w:rsidR="009113E5" w:rsidRPr="009C326A">
        <w:rPr>
          <w:color w:val="000000"/>
          <w:sz w:val="28"/>
          <w:szCs w:val="28"/>
        </w:rPr>
        <w:t xml:space="preserve"> t</w:t>
      </w:r>
      <w:r w:rsidR="00CE1934" w:rsidRPr="009C326A">
        <w:rPr>
          <w:color w:val="000000"/>
          <w:sz w:val="28"/>
          <w:szCs w:val="28"/>
        </w:rPr>
        <w:t>hực hiện nghiêm túc</w:t>
      </w:r>
      <w:r w:rsidR="00C0544C" w:rsidRPr="009C326A">
        <w:rPr>
          <w:color w:val="000000"/>
          <w:sz w:val="28"/>
          <w:szCs w:val="28"/>
        </w:rPr>
        <w:t xml:space="preserve"> việc đánh trống tập chung, chỉnh </w:t>
      </w:r>
      <w:r w:rsidR="00CE1934" w:rsidRPr="009C326A">
        <w:rPr>
          <w:color w:val="000000"/>
          <w:sz w:val="28"/>
          <w:szCs w:val="28"/>
        </w:rPr>
        <w:t xml:space="preserve">đốn </w:t>
      </w:r>
      <w:r w:rsidR="009113E5" w:rsidRPr="009C326A">
        <w:rPr>
          <w:color w:val="000000"/>
          <w:sz w:val="28"/>
          <w:szCs w:val="28"/>
        </w:rPr>
        <w:t>hành ngũ.</w:t>
      </w:r>
      <w:r w:rsidR="00F30195" w:rsidRPr="009C326A">
        <w:rPr>
          <w:color w:val="000000"/>
          <w:sz w:val="28"/>
          <w:szCs w:val="28"/>
        </w:rPr>
        <w:t xml:space="preserve"> Trong điều kiện thời tiết nhiệt độ thấp có thể cắt thể dục buổi sáng.</w:t>
      </w:r>
    </w:p>
    <w:p w:rsidR="000C39C2" w:rsidRPr="009C326A" w:rsidRDefault="000C39C2" w:rsidP="007B0951">
      <w:pPr>
        <w:tabs>
          <w:tab w:val="left" w:pos="142"/>
        </w:tabs>
        <w:ind w:left="0" w:firstLine="720"/>
        <w:rPr>
          <w:color w:val="000000" w:themeColor="text1"/>
          <w:sz w:val="28"/>
          <w:szCs w:val="28"/>
        </w:rPr>
      </w:pPr>
      <w:r>
        <w:rPr>
          <w:color w:val="000000"/>
          <w:sz w:val="28"/>
          <w:szCs w:val="28"/>
        </w:rPr>
        <w:t>- Kiểm tra việc chấp hành của các lớp, có báo cáo rõ ràng các trường hợp vi phạm, không báo cáo chung chung đại khái.</w:t>
      </w:r>
    </w:p>
    <w:p w:rsidR="00D44179" w:rsidRPr="009C326A" w:rsidRDefault="00D44179" w:rsidP="007B0951">
      <w:pPr>
        <w:ind w:left="0"/>
        <w:jc w:val="both"/>
        <w:rPr>
          <w:b/>
          <w:sz w:val="28"/>
          <w:szCs w:val="28"/>
        </w:rPr>
      </w:pPr>
      <w:r w:rsidRPr="009C326A">
        <w:rPr>
          <w:sz w:val="28"/>
          <w:szCs w:val="28"/>
        </w:rPr>
        <w:tab/>
      </w:r>
      <w:r w:rsidRPr="009C326A">
        <w:rPr>
          <w:b/>
          <w:sz w:val="28"/>
          <w:szCs w:val="28"/>
        </w:rPr>
        <w:t>4. Ban vệ sinh, chăm sóc bồn hoa cây cảnh</w:t>
      </w:r>
    </w:p>
    <w:p w:rsidR="00D3431F" w:rsidRDefault="00C45B48" w:rsidP="007B0951">
      <w:pPr>
        <w:ind w:left="0"/>
        <w:jc w:val="both"/>
        <w:rPr>
          <w:sz w:val="28"/>
          <w:szCs w:val="28"/>
        </w:rPr>
      </w:pPr>
      <w:r w:rsidRPr="009C326A">
        <w:rPr>
          <w:sz w:val="28"/>
          <w:szCs w:val="28"/>
        </w:rPr>
        <w:tab/>
      </w:r>
      <w:r w:rsidR="00CE1934" w:rsidRPr="009C326A">
        <w:rPr>
          <w:sz w:val="28"/>
          <w:szCs w:val="28"/>
        </w:rPr>
        <w:t>- Duy trì tốt nề nếp vệ sinh khu vực chung, phòng họ</w:t>
      </w:r>
      <w:r w:rsidR="00F30195" w:rsidRPr="009C326A">
        <w:rPr>
          <w:sz w:val="28"/>
          <w:szCs w:val="28"/>
        </w:rPr>
        <w:t>c. Đối với vệ sinh khu vực chung cần linh hoạt trong khâu kiểm tra, đánh giá</w:t>
      </w:r>
      <w:r w:rsidR="00F81530" w:rsidRPr="009C326A">
        <w:rPr>
          <w:sz w:val="28"/>
          <w:szCs w:val="28"/>
        </w:rPr>
        <w:t xml:space="preserve"> nếu điều kiện thời tiết có nhiệt độ thấp và mưa.</w:t>
      </w:r>
    </w:p>
    <w:p w:rsidR="000C39C2" w:rsidRPr="009C326A" w:rsidRDefault="000C39C2" w:rsidP="007B0951">
      <w:pPr>
        <w:ind w:left="0"/>
        <w:jc w:val="both"/>
        <w:rPr>
          <w:sz w:val="28"/>
          <w:szCs w:val="28"/>
        </w:rPr>
      </w:pPr>
      <w:r>
        <w:rPr>
          <w:sz w:val="28"/>
          <w:szCs w:val="28"/>
        </w:rPr>
        <w:tab/>
        <w:t>- Yêu cầu các lớp nhặt cỏ, rác và bón phân(Phân hóa học hoặc phân động vật đã được ủ mục) cho bồn hoa lớp mình, Đoàn trường kiểm tra vào 17h00 thứ năm ngày 25/1/2018.</w:t>
      </w:r>
    </w:p>
    <w:p w:rsidR="00C0544C" w:rsidRPr="009C326A" w:rsidRDefault="00D3431F" w:rsidP="007B0951">
      <w:pPr>
        <w:pStyle w:val="ListParagraph"/>
        <w:ind w:left="0"/>
        <w:jc w:val="both"/>
        <w:rPr>
          <w:rFonts w:ascii="Times New Roman" w:hAnsi="Times New Roman"/>
          <w:b/>
          <w:sz w:val="28"/>
          <w:szCs w:val="28"/>
        </w:rPr>
      </w:pPr>
      <w:r w:rsidRPr="009C326A">
        <w:rPr>
          <w:sz w:val="28"/>
          <w:szCs w:val="28"/>
        </w:rPr>
        <w:tab/>
      </w:r>
      <w:r w:rsidR="00C0544C" w:rsidRPr="009C326A">
        <w:rPr>
          <w:rFonts w:ascii="Times New Roman" w:hAnsi="Times New Roman"/>
          <w:b/>
          <w:sz w:val="28"/>
          <w:szCs w:val="28"/>
        </w:rPr>
        <w:t>5. Ban phát thanh</w:t>
      </w:r>
    </w:p>
    <w:p w:rsidR="000D1E5A" w:rsidRDefault="00CF4C5E" w:rsidP="007B0951">
      <w:pPr>
        <w:ind w:left="0"/>
        <w:jc w:val="both"/>
        <w:rPr>
          <w:sz w:val="28"/>
          <w:szCs w:val="28"/>
        </w:rPr>
      </w:pPr>
      <w:r w:rsidRPr="009C326A">
        <w:rPr>
          <w:sz w:val="28"/>
          <w:szCs w:val="28"/>
        </w:rPr>
        <w:tab/>
        <w:t xml:space="preserve">- Tiếp tục duy trì tốt nề nếp phát thanh </w:t>
      </w:r>
      <w:r w:rsidR="00CE1934" w:rsidRPr="009C326A">
        <w:rPr>
          <w:sz w:val="28"/>
          <w:szCs w:val="28"/>
        </w:rPr>
        <w:t xml:space="preserve">buổi sáng </w:t>
      </w:r>
      <w:r w:rsidRPr="009C326A">
        <w:rPr>
          <w:sz w:val="28"/>
          <w:szCs w:val="28"/>
        </w:rPr>
        <w:t>đúng giờ</w:t>
      </w:r>
      <w:r w:rsidR="00F30195" w:rsidRPr="009C326A">
        <w:rPr>
          <w:sz w:val="28"/>
          <w:szCs w:val="28"/>
        </w:rPr>
        <w:t xml:space="preserve">, thường xuyên cập nhật tin tức </w:t>
      </w:r>
      <w:r w:rsidR="001240F3" w:rsidRPr="009C326A">
        <w:rPr>
          <w:sz w:val="28"/>
          <w:szCs w:val="28"/>
        </w:rPr>
        <w:t>mới nhất để hấp dẫn người nghe</w:t>
      </w:r>
      <w:r w:rsidR="004F1D24" w:rsidRPr="009C326A">
        <w:rPr>
          <w:sz w:val="28"/>
          <w:szCs w:val="28"/>
        </w:rPr>
        <w:t>.</w:t>
      </w:r>
    </w:p>
    <w:p w:rsidR="000C39C2" w:rsidRPr="009C326A" w:rsidRDefault="000C39C2" w:rsidP="007B0951">
      <w:pPr>
        <w:ind w:left="0"/>
        <w:jc w:val="both"/>
        <w:rPr>
          <w:sz w:val="28"/>
          <w:szCs w:val="28"/>
        </w:rPr>
      </w:pPr>
      <w:r>
        <w:rPr>
          <w:sz w:val="28"/>
          <w:szCs w:val="28"/>
        </w:rPr>
        <w:tab/>
        <w:t xml:space="preserve">- Lồng ghép </w:t>
      </w:r>
      <w:r w:rsidR="007B0951">
        <w:rPr>
          <w:sz w:val="28"/>
          <w:szCs w:val="28"/>
        </w:rPr>
        <w:t xml:space="preserve">phất </w:t>
      </w:r>
      <w:r>
        <w:rPr>
          <w:sz w:val="28"/>
          <w:szCs w:val="28"/>
        </w:rPr>
        <w:t>nội dung các NQ của Đảng,</w:t>
      </w:r>
      <w:r w:rsidR="007B0951">
        <w:rPr>
          <w:sz w:val="28"/>
          <w:szCs w:val="28"/>
        </w:rPr>
        <w:t>Đoàn,</w:t>
      </w:r>
      <w:r>
        <w:rPr>
          <w:sz w:val="28"/>
          <w:szCs w:val="28"/>
        </w:rPr>
        <w:t xml:space="preserve"> các bài phát biểu quan trọng của Tổng Bí thư Nguyễn Phú Trọng </w:t>
      </w:r>
      <w:r w:rsidR="007B0951">
        <w:rPr>
          <w:sz w:val="28"/>
          <w:szCs w:val="28"/>
        </w:rPr>
        <w:t>về công tác Đảng, …..</w:t>
      </w:r>
    </w:p>
    <w:p w:rsidR="00C0544C" w:rsidRPr="009C326A" w:rsidRDefault="00D3431F" w:rsidP="007B0951">
      <w:pPr>
        <w:pStyle w:val="ListParagraph"/>
        <w:ind w:left="0"/>
        <w:jc w:val="both"/>
        <w:rPr>
          <w:rFonts w:ascii="Times New Roman" w:hAnsi="Times New Roman"/>
          <w:b/>
          <w:sz w:val="28"/>
          <w:szCs w:val="28"/>
        </w:rPr>
      </w:pPr>
      <w:r w:rsidRPr="009C326A">
        <w:rPr>
          <w:rFonts w:ascii="Times New Roman" w:hAnsi="Times New Roman"/>
          <w:sz w:val="28"/>
          <w:szCs w:val="28"/>
        </w:rPr>
        <w:tab/>
      </w:r>
      <w:r w:rsidR="00C0544C" w:rsidRPr="009C326A">
        <w:rPr>
          <w:rFonts w:ascii="Times New Roman" w:hAnsi="Times New Roman"/>
          <w:b/>
          <w:sz w:val="28"/>
          <w:szCs w:val="28"/>
        </w:rPr>
        <w:t>6. Ban thư ký</w:t>
      </w:r>
    </w:p>
    <w:p w:rsidR="007B0951" w:rsidRDefault="00C0544C" w:rsidP="007B0951">
      <w:pPr>
        <w:spacing w:before="60" w:after="60"/>
        <w:ind w:left="0" w:firstLine="720"/>
        <w:jc w:val="both"/>
        <w:rPr>
          <w:bCs/>
          <w:iCs/>
          <w:sz w:val="28"/>
          <w:szCs w:val="28"/>
          <w:lang w:val="pt-BR"/>
        </w:rPr>
      </w:pPr>
      <w:r w:rsidRPr="009C326A">
        <w:rPr>
          <w:bCs/>
          <w:iCs/>
          <w:sz w:val="28"/>
          <w:szCs w:val="28"/>
          <w:lang w:val="pt-BR"/>
        </w:rPr>
        <w:t>- Nhập công văn đến công văn đi vào sổ theo dõi của Đoàn trường đúng thời gian qui định.</w:t>
      </w:r>
    </w:p>
    <w:p w:rsidR="00C0544C" w:rsidRPr="009C326A" w:rsidRDefault="007B0951" w:rsidP="007B0951">
      <w:pPr>
        <w:spacing w:before="60" w:after="60"/>
        <w:ind w:left="0" w:firstLine="720"/>
        <w:jc w:val="both"/>
        <w:rPr>
          <w:sz w:val="28"/>
          <w:szCs w:val="28"/>
        </w:rPr>
      </w:pPr>
      <w:r>
        <w:rPr>
          <w:bCs/>
          <w:iCs/>
          <w:sz w:val="28"/>
          <w:szCs w:val="28"/>
          <w:lang w:val="pt-BR"/>
        </w:rPr>
        <w:t>- Đôn đốc các lớp chưa nộp quý và phí đoàn, đội theo kế hoạch đề ra.</w:t>
      </w:r>
      <w:r w:rsidR="00C0544C" w:rsidRPr="009C326A">
        <w:rPr>
          <w:bCs/>
          <w:iCs/>
          <w:sz w:val="28"/>
          <w:szCs w:val="28"/>
          <w:lang w:val="pt-BR"/>
        </w:rPr>
        <w:t xml:space="preserve"> </w:t>
      </w:r>
    </w:p>
    <w:p w:rsidR="00AD17CA" w:rsidRPr="009C326A" w:rsidRDefault="00AD17CA" w:rsidP="007B0951">
      <w:pPr>
        <w:ind w:left="0"/>
        <w:jc w:val="both"/>
        <w:rPr>
          <w:color w:val="000000"/>
          <w:sz w:val="28"/>
          <w:szCs w:val="28"/>
        </w:rPr>
      </w:pPr>
      <w:r w:rsidRPr="009C326A">
        <w:rPr>
          <w:color w:val="000000"/>
          <w:sz w:val="28"/>
          <w:szCs w:val="28"/>
        </w:rPr>
        <w:tab/>
        <w:t>Trên đây là kế hoạch của Đoàn trường, yêu cầu các chi đoàn, chi đội nghiêm túc triển khai thực hiện, trong quá trình thực hiện nếu có vướng mắc xin trao đổi trực tiếp với đ/c Tuyến – ĐT: 0971.018.335 để thống nhất giải quyết./.</w:t>
      </w:r>
    </w:p>
    <w:p w:rsidR="00AD17CA" w:rsidRPr="005B6334" w:rsidRDefault="00AD17CA" w:rsidP="00C45B48">
      <w:pPr>
        <w:ind w:left="0" w:firstLine="720"/>
        <w:jc w:val="both"/>
        <w:rPr>
          <w:color w:val="000000"/>
          <w:sz w:val="28"/>
          <w:szCs w:val="28"/>
        </w:rPr>
      </w:pPr>
      <w:bookmarkStart w:id="0" w:name="_GoBack"/>
      <w:bookmarkEnd w:id="0"/>
    </w:p>
    <w:tbl>
      <w:tblPr>
        <w:tblW w:w="9720" w:type="dxa"/>
        <w:tblInd w:w="108" w:type="dxa"/>
        <w:tblLook w:val="00A0"/>
      </w:tblPr>
      <w:tblGrid>
        <w:gridCol w:w="3634"/>
        <w:gridCol w:w="6086"/>
      </w:tblGrid>
      <w:tr w:rsidR="00AD17CA" w:rsidRPr="00104528" w:rsidTr="006F09B6">
        <w:tc>
          <w:tcPr>
            <w:tcW w:w="3634" w:type="dxa"/>
          </w:tcPr>
          <w:p w:rsidR="00AD17CA" w:rsidRPr="00104528" w:rsidRDefault="00AD17CA" w:rsidP="002932AA">
            <w:pPr>
              <w:ind w:left="34"/>
              <w:jc w:val="both"/>
              <w:rPr>
                <w:color w:val="000000"/>
                <w:sz w:val="26"/>
                <w:szCs w:val="26"/>
              </w:rPr>
            </w:pPr>
            <w:r w:rsidRPr="00104528">
              <w:rPr>
                <w:b/>
                <w:color w:val="000000"/>
                <w:sz w:val="26"/>
                <w:szCs w:val="26"/>
              </w:rPr>
              <w:t>Nơi nhận:</w:t>
            </w:r>
            <w:r w:rsidRPr="00104528">
              <w:rPr>
                <w:color w:val="000000"/>
                <w:sz w:val="26"/>
                <w:szCs w:val="26"/>
              </w:rPr>
              <w:tab/>
            </w:r>
          </w:p>
          <w:p w:rsidR="00AD17CA" w:rsidRPr="00104528" w:rsidRDefault="00AD17CA" w:rsidP="002932AA">
            <w:pPr>
              <w:ind w:left="34"/>
              <w:jc w:val="both"/>
              <w:rPr>
                <w:i/>
                <w:color w:val="000000"/>
                <w:sz w:val="26"/>
                <w:szCs w:val="26"/>
              </w:rPr>
            </w:pPr>
            <w:r w:rsidRPr="00104528">
              <w:rPr>
                <w:color w:val="000000"/>
                <w:sz w:val="22"/>
              </w:rPr>
              <w:t>- Chi bộ, BGH (để B/c);</w:t>
            </w:r>
          </w:p>
          <w:p w:rsidR="00AD17CA" w:rsidRPr="00104528" w:rsidRDefault="00AD17CA" w:rsidP="002932AA">
            <w:pPr>
              <w:ind w:left="34"/>
              <w:jc w:val="both"/>
              <w:rPr>
                <w:i/>
                <w:color w:val="000000"/>
                <w:sz w:val="26"/>
                <w:szCs w:val="26"/>
              </w:rPr>
            </w:pPr>
            <w:r w:rsidRPr="00104528">
              <w:rPr>
                <w:color w:val="000000"/>
                <w:sz w:val="22"/>
              </w:rPr>
              <w:t>- Chi đoàn giáo viên ( Thực hiện );</w:t>
            </w:r>
          </w:p>
          <w:p w:rsidR="00AD17CA" w:rsidRPr="00104528" w:rsidRDefault="00AD17CA" w:rsidP="002932AA">
            <w:pPr>
              <w:ind w:left="34"/>
              <w:jc w:val="both"/>
              <w:rPr>
                <w:color w:val="000000"/>
              </w:rPr>
            </w:pPr>
            <w:r w:rsidRPr="00104528">
              <w:rPr>
                <w:color w:val="000000"/>
                <w:sz w:val="22"/>
              </w:rPr>
              <w:t>- Các chi Đoàn HS ( Thực hiện );</w:t>
            </w:r>
          </w:p>
          <w:p w:rsidR="00AD17CA" w:rsidRPr="00104528" w:rsidRDefault="00AD17CA" w:rsidP="002932AA">
            <w:pPr>
              <w:ind w:left="34"/>
              <w:jc w:val="both"/>
              <w:rPr>
                <w:i/>
                <w:color w:val="000000"/>
                <w:sz w:val="26"/>
                <w:szCs w:val="26"/>
              </w:rPr>
            </w:pPr>
            <w:r w:rsidRPr="00104528">
              <w:rPr>
                <w:color w:val="000000"/>
                <w:sz w:val="22"/>
              </w:rPr>
              <w:t>- Đăng Website nhà trường;</w:t>
            </w:r>
          </w:p>
          <w:p w:rsidR="00AD17CA" w:rsidRPr="00104528" w:rsidRDefault="00AD17CA" w:rsidP="002932AA">
            <w:pPr>
              <w:ind w:left="34"/>
              <w:jc w:val="both"/>
              <w:rPr>
                <w:i/>
                <w:color w:val="000000"/>
                <w:sz w:val="26"/>
                <w:szCs w:val="26"/>
              </w:rPr>
            </w:pPr>
            <w:r w:rsidRPr="00104528">
              <w:rPr>
                <w:color w:val="000000"/>
                <w:sz w:val="22"/>
              </w:rPr>
              <w:t>- Lưu VP Đoàn trường</w:t>
            </w:r>
            <w:r w:rsidRPr="00104528">
              <w:rPr>
                <w:color w:val="000000"/>
                <w:sz w:val="22"/>
                <w:vertAlign w:val="superscript"/>
              </w:rPr>
              <w:t>( 1b)</w:t>
            </w:r>
            <w:r w:rsidRPr="00104528">
              <w:rPr>
                <w:color w:val="000000"/>
                <w:sz w:val="22"/>
              </w:rPr>
              <w:t>.</w:t>
            </w:r>
          </w:p>
        </w:tc>
        <w:tc>
          <w:tcPr>
            <w:tcW w:w="6086" w:type="dxa"/>
          </w:tcPr>
          <w:p w:rsidR="00AD17CA" w:rsidRPr="005B6334" w:rsidRDefault="00AD17CA" w:rsidP="002932AA">
            <w:pPr>
              <w:jc w:val="center"/>
              <w:rPr>
                <w:b/>
                <w:color w:val="000000"/>
                <w:sz w:val="28"/>
                <w:szCs w:val="28"/>
              </w:rPr>
            </w:pPr>
            <w:r w:rsidRPr="00104528">
              <w:rPr>
                <w:b/>
                <w:color w:val="000000"/>
                <w:sz w:val="28"/>
                <w:szCs w:val="28"/>
              </w:rPr>
              <w:t>TM. BAN THƯỜNG VỤ ĐOÀN TRƯỜNG</w:t>
            </w:r>
          </w:p>
          <w:p w:rsidR="00AD17CA" w:rsidRPr="00104528" w:rsidRDefault="00AD17CA" w:rsidP="002932AA">
            <w:pPr>
              <w:jc w:val="center"/>
              <w:rPr>
                <w:color w:val="000000"/>
                <w:sz w:val="28"/>
                <w:szCs w:val="28"/>
              </w:rPr>
            </w:pPr>
            <w:r w:rsidRPr="00104528">
              <w:rPr>
                <w:color w:val="000000"/>
                <w:sz w:val="28"/>
                <w:szCs w:val="28"/>
              </w:rPr>
              <w:t>BÍ THƯ</w:t>
            </w: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rsidP="00DB68EE">
            <w:pPr>
              <w:spacing w:line="240" w:lineRule="auto"/>
              <w:jc w:val="center"/>
              <w:rPr>
                <w:color w:val="000000"/>
                <w:sz w:val="28"/>
                <w:szCs w:val="28"/>
              </w:rPr>
            </w:pPr>
          </w:p>
        </w:tc>
      </w:tr>
    </w:tbl>
    <w:p w:rsidR="00AD17CA" w:rsidRPr="005B6334" w:rsidRDefault="00AD17CA">
      <w:pPr>
        <w:rPr>
          <w:color w:val="000000"/>
        </w:rPr>
      </w:pPr>
    </w:p>
    <w:sectPr w:rsidR="00AD17CA" w:rsidRPr="005B6334" w:rsidSect="004F1D24">
      <w:headerReference w:type="first" r:id="rId8"/>
      <w:pgSz w:w="12240" w:h="15840"/>
      <w:pgMar w:top="851" w:right="1134" w:bottom="993"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22A" w:rsidRDefault="0009122A" w:rsidP="00380275">
      <w:pPr>
        <w:spacing w:line="240" w:lineRule="auto"/>
      </w:pPr>
      <w:r>
        <w:separator/>
      </w:r>
    </w:p>
  </w:endnote>
  <w:endnote w:type="continuationSeparator" w:id="1">
    <w:p w:rsidR="0009122A" w:rsidRDefault="0009122A"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22A" w:rsidRDefault="0009122A" w:rsidP="00380275">
      <w:pPr>
        <w:spacing w:line="240" w:lineRule="auto"/>
      </w:pPr>
      <w:r>
        <w:separator/>
      </w:r>
    </w:p>
  </w:footnote>
  <w:footnote w:type="continuationSeparator" w:id="1">
    <w:p w:rsidR="0009122A" w:rsidRDefault="0009122A"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CA" w:rsidRDefault="00AD17CA"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Times New Roman" w:hAnsi="Times New Roman" w:hint="default"/>
        <w:sz w:val="28"/>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Times New Roma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9B004D7"/>
    <w:multiLevelType w:val="hybridMultilevel"/>
    <w:tmpl w:val="0B10A910"/>
    <w:lvl w:ilvl="0" w:tplc="1E8675D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0159F5"/>
    <w:multiLevelType w:val="hybridMultilevel"/>
    <w:tmpl w:val="36B667C2"/>
    <w:lvl w:ilvl="0" w:tplc="D298A2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422A31"/>
    <w:multiLevelType w:val="hybridMultilevel"/>
    <w:tmpl w:val="7F208DC8"/>
    <w:lvl w:ilvl="0" w:tplc="9C90AB5C">
      <w:start w:val="1"/>
      <w:numFmt w:val="bullet"/>
      <w:lvlText w:val="-"/>
      <w:lvlJc w:val="left"/>
      <w:pPr>
        <w:ind w:left="1080" w:hanging="360"/>
      </w:pPr>
      <w:rPr>
        <w:rFonts w:ascii="Times New Roman" w:eastAsia="Times New Roman" w:hAnsi="Times New Roman"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A3554A"/>
    <w:multiLevelType w:val="hybridMultilevel"/>
    <w:tmpl w:val="C8888AAC"/>
    <w:lvl w:ilvl="0" w:tplc="4EE88D5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255B5"/>
    <w:multiLevelType w:val="hybridMultilevel"/>
    <w:tmpl w:val="ED8CB908"/>
    <w:lvl w:ilvl="0" w:tplc="763413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A9D2A81"/>
    <w:multiLevelType w:val="hybridMultilevel"/>
    <w:tmpl w:val="9E022EDA"/>
    <w:lvl w:ilvl="0" w:tplc="1352B7C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93434"/>
    <w:multiLevelType w:val="hybridMultilevel"/>
    <w:tmpl w:val="FD962B0A"/>
    <w:lvl w:ilvl="0" w:tplc="F2CC393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C772A8"/>
    <w:multiLevelType w:val="hybridMultilevel"/>
    <w:tmpl w:val="61B27A7C"/>
    <w:lvl w:ilvl="0" w:tplc="6C205F60">
      <w:start w:val="1"/>
      <w:numFmt w:val="bullet"/>
      <w:lvlText w:val="-"/>
      <w:lvlJc w:val="left"/>
      <w:pPr>
        <w:ind w:left="72" w:hanging="360"/>
      </w:pPr>
      <w:rPr>
        <w:rFonts w:ascii="Times New Roman" w:eastAsia="Times New Roman" w:hAnsi="Times New Roman" w:hint="default"/>
        <w:sz w:val="28"/>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2">
    <w:nsid w:val="6B7F3E0E"/>
    <w:multiLevelType w:val="hybridMultilevel"/>
    <w:tmpl w:val="13120EF6"/>
    <w:lvl w:ilvl="0" w:tplc="3A80B09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649A0"/>
    <w:multiLevelType w:val="hybridMultilevel"/>
    <w:tmpl w:val="41805B58"/>
    <w:lvl w:ilvl="0" w:tplc="E924B368">
      <w:start w:val="1"/>
      <w:numFmt w:val="upperRoman"/>
      <w:lvlText w:val="%1."/>
      <w:lvlJc w:val="left"/>
      <w:pPr>
        <w:ind w:left="432" w:hanging="720"/>
      </w:pPr>
      <w:rPr>
        <w:rFonts w:cs="Times New Roman" w:hint="default"/>
      </w:rPr>
    </w:lvl>
    <w:lvl w:ilvl="1" w:tplc="04090019" w:tentative="1">
      <w:start w:val="1"/>
      <w:numFmt w:val="lowerLetter"/>
      <w:lvlText w:val="%2."/>
      <w:lvlJc w:val="left"/>
      <w:pPr>
        <w:ind w:left="792" w:hanging="360"/>
      </w:pPr>
      <w:rPr>
        <w:rFonts w:cs="Times New Roman"/>
      </w:rPr>
    </w:lvl>
    <w:lvl w:ilvl="2" w:tplc="0409001B" w:tentative="1">
      <w:start w:val="1"/>
      <w:numFmt w:val="lowerRoman"/>
      <w:lvlText w:val="%3."/>
      <w:lvlJc w:val="right"/>
      <w:pPr>
        <w:ind w:left="1512" w:hanging="180"/>
      </w:pPr>
      <w:rPr>
        <w:rFonts w:cs="Times New Roman"/>
      </w:rPr>
    </w:lvl>
    <w:lvl w:ilvl="3" w:tplc="0409000F" w:tentative="1">
      <w:start w:val="1"/>
      <w:numFmt w:val="decimal"/>
      <w:lvlText w:val="%4."/>
      <w:lvlJc w:val="left"/>
      <w:pPr>
        <w:ind w:left="2232" w:hanging="360"/>
      </w:pPr>
      <w:rPr>
        <w:rFonts w:cs="Times New Roman"/>
      </w:rPr>
    </w:lvl>
    <w:lvl w:ilvl="4" w:tplc="04090019" w:tentative="1">
      <w:start w:val="1"/>
      <w:numFmt w:val="lowerLetter"/>
      <w:lvlText w:val="%5."/>
      <w:lvlJc w:val="left"/>
      <w:pPr>
        <w:ind w:left="2952" w:hanging="360"/>
      </w:pPr>
      <w:rPr>
        <w:rFonts w:cs="Times New Roman"/>
      </w:rPr>
    </w:lvl>
    <w:lvl w:ilvl="5" w:tplc="0409001B" w:tentative="1">
      <w:start w:val="1"/>
      <w:numFmt w:val="lowerRoman"/>
      <w:lvlText w:val="%6."/>
      <w:lvlJc w:val="right"/>
      <w:pPr>
        <w:ind w:left="3672" w:hanging="180"/>
      </w:pPr>
      <w:rPr>
        <w:rFonts w:cs="Times New Roman"/>
      </w:rPr>
    </w:lvl>
    <w:lvl w:ilvl="6" w:tplc="0409000F" w:tentative="1">
      <w:start w:val="1"/>
      <w:numFmt w:val="decimal"/>
      <w:lvlText w:val="%7."/>
      <w:lvlJc w:val="left"/>
      <w:pPr>
        <w:ind w:left="4392" w:hanging="360"/>
      </w:pPr>
      <w:rPr>
        <w:rFonts w:cs="Times New Roman"/>
      </w:rPr>
    </w:lvl>
    <w:lvl w:ilvl="7" w:tplc="04090019" w:tentative="1">
      <w:start w:val="1"/>
      <w:numFmt w:val="lowerLetter"/>
      <w:lvlText w:val="%8."/>
      <w:lvlJc w:val="left"/>
      <w:pPr>
        <w:ind w:left="5112" w:hanging="360"/>
      </w:pPr>
      <w:rPr>
        <w:rFonts w:cs="Times New Roman"/>
      </w:rPr>
    </w:lvl>
    <w:lvl w:ilvl="8" w:tplc="0409001B" w:tentative="1">
      <w:start w:val="1"/>
      <w:numFmt w:val="lowerRoman"/>
      <w:lvlText w:val="%9."/>
      <w:lvlJc w:val="right"/>
      <w:pPr>
        <w:ind w:left="5832"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2"/>
  </w:num>
  <w:num w:numId="6">
    <w:abstractNumId w:val="8"/>
  </w:num>
  <w:num w:numId="7">
    <w:abstractNumId w:val="13"/>
  </w:num>
  <w:num w:numId="8">
    <w:abstractNumId w:val="12"/>
  </w:num>
  <w:num w:numId="9">
    <w:abstractNumId w:val="7"/>
  </w:num>
  <w:num w:numId="10">
    <w:abstractNumId w:val="10"/>
  </w:num>
  <w:num w:numId="11">
    <w:abstractNumId w:val="0"/>
  </w:num>
  <w:num w:numId="12">
    <w:abstractNumId w:val="9"/>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17B0"/>
    <w:rsid w:val="00000396"/>
    <w:rsid w:val="00001847"/>
    <w:rsid w:val="00006D2C"/>
    <w:rsid w:val="0002314E"/>
    <w:rsid w:val="00024644"/>
    <w:rsid w:val="00024EDE"/>
    <w:rsid w:val="0003110C"/>
    <w:rsid w:val="000335A5"/>
    <w:rsid w:val="000404AE"/>
    <w:rsid w:val="00040DEB"/>
    <w:rsid w:val="0004177E"/>
    <w:rsid w:val="0004179F"/>
    <w:rsid w:val="00044A2F"/>
    <w:rsid w:val="00045D9D"/>
    <w:rsid w:val="00051172"/>
    <w:rsid w:val="0005325C"/>
    <w:rsid w:val="000551C9"/>
    <w:rsid w:val="00061B39"/>
    <w:rsid w:val="0006235E"/>
    <w:rsid w:val="000624A0"/>
    <w:rsid w:val="000659E0"/>
    <w:rsid w:val="00072A8D"/>
    <w:rsid w:val="00086E1C"/>
    <w:rsid w:val="0009122A"/>
    <w:rsid w:val="0009136C"/>
    <w:rsid w:val="0009689D"/>
    <w:rsid w:val="000A551F"/>
    <w:rsid w:val="000A71EA"/>
    <w:rsid w:val="000A7B3E"/>
    <w:rsid w:val="000C39C2"/>
    <w:rsid w:val="000C79C7"/>
    <w:rsid w:val="000D1E5A"/>
    <w:rsid w:val="000D4D2E"/>
    <w:rsid w:val="000D7B64"/>
    <w:rsid w:val="000E44D7"/>
    <w:rsid w:val="000F170D"/>
    <w:rsid w:val="000F28C8"/>
    <w:rsid w:val="000F57BD"/>
    <w:rsid w:val="000F72DE"/>
    <w:rsid w:val="00104528"/>
    <w:rsid w:val="001232F9"/>
    <w:rsid w:val="001240F3"/>
    <w:rsid w:val="00131339"/>
    <w:rsid w:val="00133FF0"/>
    <w:rsid w:val="001407BA"/>
    <w:rsid w:val="00141C78"/>
    <w:rsid w:val="001428D5"/>
    <w:rsid w:val="00147FA5"/>
    <w:rsid w:val="0015295D"/>
    <w:rsid w:val="001549A7"/>
    <w:rsid w:val="00154BE9"/>
    <w:rsid w:val="00157678"/>
    <w:rsid w:val="0016186B"/>
    <w:rsid w:val="00163D89"/>
    <w:rsid w:val="00163EC8"/>
    <w:rsid w:val="00167162"/>
    <w:rsid w:val="00170810"/>
    <w:rsid w:val="0017152A"/>
    <w:rsid w:val="001740D0"/>
    <w:rsid w:val="00175717"/>
    <w:rsid w:val="0017754E"/>
    <w:rsid w:val="001806F2"/>
    <w:rsid w:val="00187B6C"/>
    <w:rsid w:val="00193EE9"/>
    <w:rsid w:val="001A78F1"/>
    <w:rsid w:val="001B36CB"/>
    <w:rsid w:val="001B687D"/>
    <w:rsid w:val="001B75C8"/>
    <w:rsid w:val="001C6BF1"/>
    <w:rsid w:val="001D1C02"/>
    <w:rsid w:val="001D44F4"/>
    <w:rsid w:val="001D6ABA"/>
    <w:rsid w:val="001D6DC1"/>
    <w:rsid w:val="001E75CC"/>
    <w:rsid w:val="001F0D21"/>
    <w:rsid w:val="001F5AF8"/>
    <w:rsid w:val="001F7828"/>
    <w:rsid w:val="00204D59"/>
    <w:rsid w:val="00205CB8"/>
    <w:rsid w:val="00211BA1"/>
    <w:rsid w:val="002133A4"/>
    <w:rsid w:val="0021542C"/>
    <w:rsid w:val="00215A11"/>
    <w:rsid w:val="00215D45"/>
    <w:rsid w:val="00220294"/>
    <w:rsid w:val="00220D0E"/>
    <w:rsid w:val="00222640"/>
    <w:rsid w:val="0022776C"/>
    <w:rsid w:val="002316E8"/>
    <w:rsid w:val="00234EF5"/>
    <w:rsid w:val="0023778F"/>
    <w:rsid w:val="00245BA2"/>
    <w:rsid w:val="002474A2"/>
    <w:rsid w:val="00253E3C"/>
    <w:rsid w:val="00256478"/>
    <w:rsid w:val="00256C9C"/>
    <w:rsid w:val="00260683"/>
    <w:rsid w:val="00260E5A"/>
    <w:rsid w:val="0026411E"/>
    <w:rsid w:val="00271EFE"/>
    <w:rsid w:val="002739B4"/>
    <w:rsid w:val="0028014A"/>
    <w:rsid w:val="00287C04"/>
    <w:rsid w:val="00290316"/>
    <w:rsid w:val="00291BD1"/>
    <w:rsid w:val="002932AA"/>
    <w:rsid w:val="002A2819"/>
    <w:rsid w:val="002B12B5"/>
    <w:rsid w:val="002B52D8"/>
    <w:rsid w:val="002B63E5"/>
    <w:rsid w:val="002B6E5E"/>
    <w:rsid w:val="002C05BC"/>
    <w:rsid w:val="002C2B36"/>
    <w:rsid w:val="002C3A24"/>
    <w:rsid w:val="002C4470"/>
    <w:rsid w:val="002C5220"/>
    <w:rsid w:val="002D5ADE"/>
    <w:rsid w:val="002E1216"/>
    <w:rsid w:val="002E17B0"/>
    <w:rsid w:val="002E4F16"/>
    <w:rsid w:val="002F0512"/>
    <w:rsid w:val="002F26A6"/>
    <w:rsid w:val="0030064D"/>
    <w:rsid w:val="0030262B"/>
    <w:rsid w:val="00303E64"/>
    <w:rsid w:val="003044FC"/>
    <w:rsid w:val="003139A8"/>
    <w:rsid w:val="00320F53"/>
    <w:rsid w:val="00321922"/>
    <w:rsid w:val="00323591"/>
    <w:rsid w:val="00324A2E"/>
    <w:rsid w:val="00326E60"/>
    <w:rsid w:val="00332CAE"/>
    <w:rsid w:val="00333C1C"/>
    <w:rsid w:val="003345D6"/>
    <w:rsid w:val="00334856"/>
    <w:rsid w:val="003362D5"/>
    <w:rsid w:val="00342A6D"/>
    <w:rsid w:val="00343A16"/>
    <w:rsid w:val="00345B37"/>
    <w:rsid w:val="00351122"/>
    <w:rsid w:val="00365F21"/>
    <w:rsid w:val="00367B80"/>
    <w:rsid w:val="00370A6F"/>
    <w:rsid w:val="00372088"/>
    <w:rsid w:val="003743CA"/>
    <w:rsid w:val="00375447"/>
    <w:rsid w:val="00380275"/>
    <w:rsid w:val="00391BC8"/>
    <w:rsid w:val="00391C37"/>
    <w:rsid w:val="00392857"/>
    <w:rsid w:val="00396D1E"/>
    <w:rsid w:val="003A390C"/>
    <w:rsid w:val="003A4F4F"/>
    <w:rsid w:val="003B2BAB"/>
    <w:rsid w:val="003B3208"/>
    <w:rsid w:val="003C1CEF"/>
    <w:rsid w:val="003C2F3D"/>
    <w:rsid w:val="003C4BD6"/>
    <w:rsid w:val="003C5FDE"/>
    <w:rsid w:val="003E421F"/>
    <w:rsid w:val="003E64FF"/>
    <w:rsid w:val="003E661C"/>
    <w:rsid w:val="003F5290"/>
    <w:rsid w:val="003F7341"/>
    <w:rsid w:val="00401757"/>
    <w:rsid w:val="00402DCF"/>
    <w:rsid w:val="00403490"/>
    <w:rsid w:val="00405226"/>
    <w:rsid w:val="004110BC"/>
    <w:rsid w:val="00414855"/>
    <w:rsid w:val="00420707"/>
    <w:rsid w:val="0042119F"/>
    <w:rsid w:val="0042706F"/>
    <w:rsid w:val="00430248"/>
    <w:rsid w:val="004367B8"/>
    <w:rsid w:val="00437763"/>
    <w:rsid w:val="004406FF"/>
    <w:rsid w:val="00454374"/>
    <w:rsid w:val="00463AF5"/>
    <w:rsid w:val="00465AA5"/>
    <w:rsid w:val="004678DE"/>
    <w:rsid w:val="0047679E"/>
    <w:rsid w:val="00480C0B"/>
    <w:rsid w:val="00485801"/>
    <w:rsid w:val="004859E5"/>
    <w:rsid w:val="004875FC"/>
    <w:rsid w:val="00491A16"/>
    <w:rsid w:val="004A12F1"/>
    <w:rsid w:val="004A5767"/>
    <w:rsid w:val="004B2060"/>
    <w:rsid w:val="004D0E27"/>
    <w:rsid w:val="004E191B"/>
    <w:rsid w:val="004E30F7"/>
    <w:rsid w:val="004E4329"/>
    <w:rsid w:val="004F1D24"/>
    <w:rsid w:val="004F1E83"/>
    <w:rsid w:val="004F5039"/>
    <w:rsid w:val="004F5974"/>
    <w:rsid w:val="00501018"/>
    <w:rsid w:val="005047E6"/>
    <w:rsid w:val="00507222"/>
    <w:rsid w:val="00510F23"/>
    <w:rsid w:val="005115DE"/>
    <w:rsid w:val="0051239C"/>
    <w:rsid w:val="0051332D"/>
    <w:rsid w:val="005155F4"/>
    <w:rsid w:val="00515A5D"/>
    <w:rsid w:val="00516D10"/>
    <w:rsid w:val="00522C8E"/>
    <w:rsid w:val="005260C2"/>
    <w:rsid w:val="0052738D"/>
    <w:rsid w:val="00532BDB"/>
    <w:rsid w:val="00535240"/>
    <w:rsid w:val="00540329"/>
    <w:rsid w:val="00542459"/>
    <w:rsid w:val="005551B1"/>
    <w:rsid w:val="00556619"/>
    <w:rsid w:val="00560AD0"/>
    <w:rsid w:val="005643EF"/>
    <w:rsid w:val="005669C3"/>
    <w:rsid w:val="00567FAD"/>
    <w:rsid w:val="0057068C"/>
    <w:rsid w:val="00572745"/>
    <w:rsid w:val="005824DB"/>
    <w:rsid w:val="00585ECB"/>
    <w:rsid w:val="00593F44"/>
    <w:rsid w:val="00596242"/>
    <w:rsid w:val="005964E4"/>
    <w:rsid w:val="005A22F3"/>
    <w:rsid w:val="005A4547"/>
    <w:rsid w:val="005A5D52"/>
    <w:rsid w:val="005A6517"/>
    <w:rsid w:val="005A79A2"/>
    <w:rsid w:val="005B1586"/>
    <w:rsid w:val="005B1C75"/>
    <w:rsid w:val="005B1D6A"/>
    <w:rsid w:val="005B4E45"/>
    <w:rsid w:val="005B6334"/>
    <w:rsid w:val="005C139A"/>
    <w:rsid w:val="005C34D8"/>
    <w:rsid w:val="005C477F"/>
    <w:rsid w:val="005C66E0"/>
    <w:rsid w:val="005D1897"/>
    <w:rsid w:val="005D2AAD"/>
    <w:rsid w:val="005D492C"/>
    <w:rsid w:val="005D5681"/>
    <w:rsid w:val="005D5B4B"/>
    <w:rsid w:val="005E016D"/>
    <w:rsid w:val="005E0DDD"/>
    <w:rsid w:val="005E4633"/>
    <w:rsid w:val="005E4C0A"/>
    <w:rsid w:val="005E6DA4"/>
    <w:rsid w:val="005F4A45"/>
    <w:rsid w:val="005F516F"/>
    <w:rsid w:val="005F6E2B"/>
    <w:rsid w:val="005F7E23"/>
    <w:rsid w:val="006003D0"/>
    <w:rsid w:val="0060135D"/>
    <w:rsid w:val="00603793"/>
    <w:rsid w:val="00604874"/>
    <w:rsid w:val="00606D33"/>
    <w:rsid w:val="006119D1"/>
    <w:rsid w:val="006155B4"/>
    <w:rsid w:val="00617368"/>
    <w:rsid w:val="0062205A"/>
    <w:rsid w:val="00623DF1"/>
    <w:rsid w:val="00631B85"/>
    <w:rsid w:val="00632E28"/>
    <w:rsid w:val="00642DE3"/>
    <w:rsid w:val="00643271"/>
    <w:rsid w:val="00645778"/>
    <w:rsid w:val="00645B59"/>
    <w:rsid w:val="00661883"/>
    <w:rsid w:val="00661D1D"/>
    <w:rsid w:val="0066309D"/>
    <w:rsid w:val="00667E4B"/>
    <w:rsid w:val="006807A8"/>
    <w:rsid w:val="0068256C"/>
    <w:rsid w:val="006833DB"/>
    <w:rsid w:val="00684E2E"/>
    <w:rsid w:val="00687C7F"/>
    <w:rsid w:val="006922D1"/>
    <w:rsid w:val="006963DB"/>
    <w:rsid w:val="006A0DD6"/>
    <w:rsid w:val="006A1121"/>
    <w:rsid w:val="006A6A9C"/>
    <w:rsid w:val="006B142C"/>
    <w:rsid w:val="006B297A"/>
    <w:rsid w:val="006B333F"/>
    <w:rsid w:val="006B421E"/>
    <w:rsid w:val="006C3F3B"/>
    <w:rsid w:val="006C5FEF"/>
    <w:rsid w:val="006D0E50"/>
    <w:rsid w:val="006D60AC"/>
    <w:rsid w:val="006E214C"/>
    <w:rsid w:val="006E3572"/>
    <w:rsid w:val="006F04EA"/>
    <w:rsid w:val="006F09B6"/>
    <w:rsid w:val="006F1208"/>
    <w:rsid w:val="006F1FC3"/>
    <w:rsid w:val="006F5471"/>
    <w:rsid w:val="006F5B2A"/>
    <w:rsid w:val="00700033"/>
    <w:rsid w:val="00702349"/>
    <w:rsid w:val="0070276C"/>
    <w:rsid w:val="00704A24"/>
    <w:rsid w:val="00707E72"/>
    <w:rsid w:val="00715E99"/>
    <w:rsid w:val="00715F8E"/>
    <w:rsid w:val="00721451"/>
    <w:rsid w:val="0073091D"/>
    <w:rsid w:val="0074793B"/>
    <w:rsid w:val="00756A1A"/>
    <w:rsid w:val="007604F7"/>
    <w:rsid w:val="00763BD5"/>
    <w:rsid w:val="00764C39"/>
    <w:rsid w:val="0077253F"/>
    <w:rsid w:val="00773517"/>
    <w:rsid w:val="00773633"/>
    <w:rsid w:val="00776374"/>
    <w:rsid w:val="0078184E"/>
    <w:rsid w:val="007836F5"/>
    <w:rsid w:val="007842FE"/>
    <w:rsid w:val="00785611"/>
    <w:rsid w:val="00786C99"/>
    <w:rsid w:val="007A1985"/>
    <w:rsid w:val="007B0951"/>
    <w:rsid w:val="007B0C41"/>
    <w:rsid w:val="007B3228"/>
    <w:rsid w:val="007B3239"/>
    <w:rsid w:val="007B6B10"/>
    <w:rsid w:val="007C1594"/>
    <w:rsid w:val="007C3B9E"/>
    <w:rsid w:val="007C44FA"/>
    <w:rsid w:val="007C741F"/>
    <w:rsid w:val="007D2092"/>
    <w:rsid w:val="007D5D2E"/>
    <w:rsid w:val="007E3D36"/>
    <w:rsid w:val="007E6614"/>
    <w:rsid w:val="007F20ED"/>
    <w:rsid w:val="007F77FB"/>
    <w:rsid w:val="00800695"/>
    <w:rsid w:val="00800F5E"/>
    <w:rsid w:val="00802C47"/>
    <w:rsid w:val="00811B36"/>
    <w:rsid w:val="00814B68"/>
    <w:rsid w:val="00820403"/>
    <w:rsid w:val="00843070"/>
    <w:rsid w:val="0085109A"/>
    <w:rsid w:val="00851915"/>
    <w:rsid w:val="008521B6"/>
    <w:rsid w:val="008566D0"/>
    <w:rsid w:val="008609C6"/>
    <w:rsid w:val="00862E56"/>
    <w:rsid w:val="00870254"/>
    <w:rsid w:val="00870678"/>
    <w:rsid w:val="00874B27"/>
    <w:rsid w:val="00876438"/>
    <w:rsid w:val="00881A4C"/>
    <w:rsid w:val="00881B15"/>
    <w:rsid w:val="00890093"/>
    <w:rsid w:val="00895986"/>
    <w:rsid w:val="00897B80"/>
    <w:rsid w:val="008A633E"/>
    <w:rsid w:val="008A76B1"/>
    <w:rsid w:val="008A7C24"/>
    <w:rsid w:val="008B50E8"/>
    <w:rsid w:val="008C7C33"/>
    <w:rsid w:val="008D2ACA"/>
    <w:rsid w:val="008D4CD5"/>
    <w:rsid w:val="008D60C6"/>
    <w:rsid w:val="008D6CA2"/>
    <w:rsid w:val="008D7EB6"/>
    <w:rsid w:val="008E4050"/>
    <w:rsid w:val="008F14A9"/>
    <w:rsid w:val="008F1DEA"/>
    <w:rsid w:val="008F3F48"/>
    <w:rsid w:val="008F4AFD"/>
    <w:rsid w:val="008F4C38"/>
    <w:rsid w:val="009076F3"/>
    <w:rsid w:val="0091068D"/>
    <w:rsid w:val="00910CEF"/>
    <w:rsid w:val="009113E5"/>
    <w:rsid w:val="00912552"/>
    <w:rsid w:val="00915BBF"/>
    <w:rsid w:val="00921069"/>
    <w:rsid w:val="00940709"/>
    <w:rsid w:val="009419C6"/>
    <w:rsid w:val="0094463E"/>
    <w:rsid w:val="00945C6D"/>
    <w:rsid w:val="00945D7A"/>
    <w:rsid w:val="0095001D"/>
    <w:rsid w:val="00952621"/>
    <w:rsid w:val="00966B97"/>
    <w:rsid w:val="00971634"/>
    <w:rsid w:val="00972C01"/>
    <w:rsid w:val="0097317C"/>
    <w:rsid w:val="00975F07"/>
    <w:rsid w:val="00981DCA"/>
    <w:rsid w:val="00984E13"/>
    <w:rsid w:val="009948F7"/>
    <w:rsid w:val="00996BC5"/>
    <w:rsid w:val="009A5424"/>
    <w:rsid w:val="009A59B4"/>
    <w:rsid w:val="009A74A2"/>
    <w:rsid w:val="009B0A30"/>
    <w:rsid w:val="009B3895"/>
    <w:rsid w:val="009B5E03"/>
    <w:rsid w:val="009B6732"/>
    <w:rsid w:val="009B7859"/>
    <w:rsid w:val="009C01E3"/>
    <w:rsid w:val="009C326A"/>
    <w:rsid w:val="009C6C36"/>
    <w:rsid w:val="009D07D3"/>
    <w:rsid w:val="009D22BF"/>
    <w:rsid w:val="009D4322"/>
    <w:rsid w:val="009D7104"/>
    <w:rsid w:val="009D765A"/>
    <w:rsid w:val="009D79B1"/>
    <w:rsid w:val="009E33C0"/>
    <w:rsid w:val="009E47FA"/>
    <w:rsid w:val="009E4D2F"/>
    <w:rsid w:val="009F2B71"/>
    <w:rsid w:val="009F51D8"/>
    <w:rsid w:val="009F5B2A"/>
    <w:rsid w:val="00A00CFE"/>
    <w:rsid w:val="00A04F59"/>
    <w:rsid w:val="00A22315"/>
    <w:rsid w:val="00A22B41"/>
    <w:rsid w:val="00A23BAF"/>
    <w:rsid w:val="00A305DB"/>
    <w:rsid w:val="00A30660"/>
    <w:rsid w:val="00A30E1B"/>
    <w:rsid w:val="00A34C35"/>
    <w:rsid w:val="00A37718"/>
    <w:rsid w:val="00A43360"/>
    <w:rsid w:val="00A4499C"/>
    <w:rsid w:val="00A46D99"/>
    <w:rsid w:val="00A524A9"/>
    <w:rsid w:val="00A53317"/>
    <w:rsid w:val="00A53E19"/>
    <w:rsid w:val="00A54ACF"/>
    <w:rsid w:val="00A54DC3"/>
    <w:rsid w:val="00A6181E"/>
    <w:rsid w:val="00A63462"/>
    <w:rsid w:val="00A6392C"/>
    <w:rsid w:val="00A64CA8"/>
    <w:rsid w:val="00A6641A"/>
    <w:rsid w:val="00A73D3E"/>
    <w:rsid w:val="00A7436E"/>
    <w:rsid w:val="00A74986"/>
    <w:rsid w:val="00A762C2"/>
    <w:rsid w:val="00A772A6"/>
    <w:rsid w:val="00A77424"/>
    <w:rsid w:val="00A8243B"/>
    <w:rsid w:val="00A86569"/>
    <w:rsid w:val="00A9568A"/>
    <w:rsid w:val="00A97B91"/>
    <w:rsid w:val="00AA13D4"/>
    <w:rsid w:val="00AA1B71"/>
    <w:rsid w:val="00AA5358"/>
    <w:rsid w:val="00AD0059"/>
    <w:rsid w:val="00AD0B7A"/>
    <w:rsid w:val="00AD17CA"/>
    <w:rsid w:val="00AD49D9"/>
    <w:rsid w:val="00AD6D67"/>
    <w:rsid w:val="00AE063A"/>
    <w:rsid w:val="00AE4A53"/>
    <w:rsid w:val="00AF11D6"/>
    <w:rsid w:val="00AF4B67"/>
    <w:rsid w:val="00AF4EDA"/>
    <w:rsid w:val="00AF78F3"/>
    <w:rsid w:val="00B02264"/>
    <w:rsid w:val="00B02C93"/>
    <w:rsid w:val="00B06F28"/>
    <w:rsid w:val="00B137E1"/>
    <w:rsid w:val="00B138D6"/>
    <w:rsid w:val="00B14CF5"/>
    <w:rsid w:val="00B1669A"/>
    <w:rsid w:val="00B22903"/>
    <w:rsid w:val="00B2520D"/>
    <w:rsid w:val="00B27625"/>
    <w:rsid w:val="00B3012F"/>
    <w:rsid w:val="00B30902"/>
    <w:rsid w:val="00B316DC"/>
    <w:rsid w:val="00B3285A"/>
    <w:rsid w:val="00B32D33"/>
    <w:rsid w:val="00B359BE"/>
    <w:rsid w:val="00B35ADF"/>
    <w:rsid w:val="00B36F81"/>
    <w:rsid w:val="00B411C7"/>
    <w:rsid w:val="00B44A48"/>
    <w:rsid w:val="00B45847"/>
    <w:rsid w:val="00B45CDD"/>
    <w:rsid w:val="00B47D60"/>
    <w:rsid w:val="00B5196A"/>
    <w:rsid w:val="00B55C31"/>
    <w:rsid w:val="00B62392"/>
    <w:rsid w:val="00B65DB5"/>
    <w:rsid w:val="00B8200D"/>
    <w:rsid w:val="00B85643"/>
    <w:rsid w:val="00B91CDE"/>
    <w:rsid w:val="00B92CBA"/>
    <w:rsid w:val="00B9451F"/>
    <w:rsid w:val="00B94F11"/>
    <w:rsid w:val="00B967A6"/>
    <w:rsid w:val="00B96C98"/>
    <w:rsid w:val="00BA25C6"/>
    <w:rsid w:val="00BA543A"/>
    <w:rsid w:val="00BA71AB"/>
    <w:rsid w:val="00BB28E6"/>
    <w:rsid w:val="00BB4E1A"/>
    <w:rsid w:val="00BC08A2"/>
    <w:rsid w:val="00BC0C01"/>
    <w:rsid w:val="00BC1F0C"/>
    <w:rsid w:val="00BC5872"/>
    <w:rsid w:val="00BC7510"/>
    <w:rsid w:val="00BC7DDA"/>
    <w:rsid w:val="00BC7FA2"/>
    <w:rsid w:val="00BD40D6"/>
    <w:rsid w:val="00BF270F"/>
    <w:rsid w:val="00BF3E63"/>
    <w:rsid w:val="00BF4DB9"/>
    <w:rsid w:val="00C02C47"/>
    <w:rsid w:val="00C035CE"/>
    <w:rsid w:val="00C03C6F"/>
    <w:rsid w:val="00C04483"/>
    <w:rsid w:val="00C0544C"/>
    <w:rsid w:val="00C06C7E"/>
    <w:rsid w:val="00C20467"/>
    <w:rsid w:val="00C26304"/>
    <w:rsid w:val="00C30A60"/>
    <w:rsid w:val="00C32746"/>
    <w:rsid w:val="00C35AC9"/>
    <w:rsid w:val="00C37575"/>
    <w:rsid w:val="00C45B48"/>
    <w:rsid w:val="00C65941"/>
    <w:rsid w:val="00C87327"/>
    <w:rsid w:val="00C87B4E"/>
    <w:rsid w:val="00C91349"/>
    <w:rsid w:val="00C93B58"/>
    <w:rsid w:val="00C94E0A"/>
    <w:rsid w:val="00CA483C"/>
    <w:rsid w:val="00CA4EF3"/>
    <w:rsid w:val="00CB1499"/>
    <w:rsid w:val="00CB717D"/>
    <w:rsid w:val="00CB75C3"/>
    <w:rsid w:val="00CB76FF"/>
    <w:rsid w:val="00CC0437"/>
    <w:rsid w:val="00CC0E2A"/>
    <w:rsid w:val="00CD6A26"/>
    <w:rsid w:val="00CD6D1D"/>
    <w:rsid w:val="00CE14A6"/>
    <w:rsid w:val="00CE1671"/>
    <w:rsid w:val="00CE1934"/>
    <w:rsid w:val="00CE49BE"/>
    <w:rsid w:val="00CE7179"/>
    <w:rsid w:val="00CF3FFC"/>
    <w:rsid w:val="00CF4AB4"/>
    <w:rsid w:val="00CF4C5E"/>
    <w:rsid w:val="00CF5765"/>
    <w:rsid w:val="00CF7C16"/>
    <w:rsid w:val="00D00E67"/>
    <w:rsid w:val="00D023D8"/>
    <w:rsid w:val="00D03844"/>
    <w:rsid w:val="00D101BA"/>
    <w:rsid w:val="00D10499"/>
    <w:rsid w:val="00D12744"/>
    <w:rsid w:val="00D27598"/>
    <w:rsid w:val="00D3431F"/>
    <w:rsid w:val="00D43EDB"/>
    <w:rsid w:val="00D44179"/>
    <w:rsid w:val="00D57B8A"/>
    <w:rsid w:val="00D63EC5"/>
    <w:rsid w:val="00D668D1"/>
    <w:rsid w:val="00D66F42"/>
    <w:rsid w:val="00D70F8E"/>
    <w:rsid w:val="00D75131"/>
    <w:rsid w:val="00D80E81"/>
    <w:rsid w:val="00D83A96"/>
    <w:rsid w:val="00D8547E"/>
    <w:rsid w:val="00D9023F"/>
    <w:rsid w:val="00D91DA7"/>
    <w:rsid w:val="00D92203"/>
    <w:rsid w:val="00D93FC7"/>
    <w:rsid w:val="00D946C9"/>
    <w:rsid w:val="00D96B38"/>
    <w:rsid w:val="00DA2CC9"/>
    <w:rsid w:val="00DA6B41"/>
    <w:rsid w:val="00DB1B73"/>
    <w:rsid w:val="00DB3541"/>
    <w:rsid w:val="00DB68EE"/>
    <w:rsid w:val="00DC6946"/>
    <w:rsid w:val="00DD19B8"/>
    <w:rsid w:val="00DD4740"/>
    <w:rsid w:val="00DD4D35"/>
    <w:rsid w:val="00DD575F"/>
    <w:rsid w:val="00DE1DCC"/>
    <w:rsid w:val="00DF044B"/>
    <w:rsid w:val="00DF12F0"/>
    <w:rsid w:val="00DF1D1C"/>
    <w:rsid w:val="00E00A11"/>
    <w:rsid w:val="00E042E3"/>
    <w:rsid w:val="00E05036"/>
    <w:rsid w:val="00E1714A"/>
    <w:rsid w:val="00E232DA"/>
    <w:rsid w:val="00E25C91"/>
    <w:rsid w:val="00E30151"/>
    <w:rsid w:val="00E30981"/>
    <w:rsid w:val="00E364A8"/>
    <w:rsid w:val="00E4028A"/>
    <w:rsid w:val="00E40414"/>
    <w:rsid w:val="00E4052C"/>
    <w:rsid w:val="00E41597"/>
    <w:rsid w:val="00E47AF5"/>
    <w:rsid w:val="00E52590"/>
    <w:rsid w:val="00E55034"/>
    <w:rsid w:val="00E65112"/>
    <w:rsid w:val="00E67624"/>
    <w:rsid w:val="00E71195"/>
    <w:rsid w:val="00E73D50"/>
    <w:rsid w:val="00E75AEF"/>
    <w:rsid w:val="00E75E1C"/>
    <w:rsid w:val="00E834E0"/>
    <w:rsid w:val="00E905AA"/>
    <w:rsid w:val="00E90D41"/>
    <w:rsid w:val="00EB5158"/>
    <w:rsid w:val="00EC1CBB"/>
    <w:rsid w:val="00EC28C2"/>
    <w:rsid w:val="00EC3E73"/>
    <w:rsid w:val="00EC6884"/>
    <w:rsid w:val="00ED05E1"/>
    <w:rsid w:val="00ED0E5B"/>
    <w:rsid w:val="00ED0FEF"/>
    <w:rsid w:val="00ED3064"/>
    <w:rsid w:val="00ED4A91"/>
    <w:rsid w:val="00ED5054"/>
    <w:rsid w:val="00EE20CF"/>
    <w:rsid w:val="00EE7374"/>
    <w:rsid w:val="00EF6686"/>
    <w:rsid w:val="00F01B32"/>
    <w:rsid w:val="00F01B4C"/>
    <w:rsid w:val="00F0221F"/>
    <w:rsid w:val="00F04734"/>
    <w:rsid w:val="00F10A8A"/>
    <w:rsid w:val="00F10F9A"/>
    <w:rsid w:val="00F139C6"/>
    <w:rsid w:val="00F14434"/>
    <w:rsid w:val="00F14861"/>
    <w:rsid w:val="00F20D41"/>
    <w:rsid w:val="00F27FBF"/>
    <w:rsid w:val="00F30195"/>
    <w:rsid w:val="00F3048B"/>
    <w:rsid w:val="00F324B9"/>
    <w:rsid w:val="00F33FE7"/>
    <w:rsid w:val="00F37BC0"/>
    <w:rsid w:val="00F451A9"/>
    <w:rsid w:val="00F46F93"/>
    <w:rsid w:val="00F476CC"/>
    <w:rsid w:val="00F52EBA"/>
    <w:rsid w:val="00F530C6"/>
    <w:rsid w:val="00F6035B"/>
    <w:rsid w:val="00F6222F"/>
    <w:rsid w:val="00F65D6F"/>
    <w:rsid w:val="00F6608E"/>
    <w:rsid w:val="00F72BA9"/>
    <w:rsid w:val="00F81530"/>
    <w:rsid w:val="00F87F7A"/>
    <w:rsid w:val="00F913FC"/>
    <w:rsid w:val="00F92771"/>
    <w:rsid w:val="00F93BA5"/>
    <w:rsid w:val="00FA1AAE"/>
    <w:rsid w:val="00FA4E76"/>
    <w:rsid w:val="00FA6956"/>
    <w:rsid w:val="00FA7296"/>
    <w:rsid w:val="00FB2104"/>
    <w:rsid w:val="00FB77AD"/>
    <w:rsid w:val="00FC1A4B"/>
    <w:rsid w:val="00FD29E7"/>
    <w:rsid w:val="00FD392C"/>
    <w:rsid w:val="00FD7769"/>
    <w:rsid w:val="00FE119A"/>
    <w:rsid w:val="00FE2EA1"/>
    <w:rsid w:val="00FE3C62"/>
    <w:rsid w:val="00FE5A99"/>
    <w:rsid w:val="00FF068C"/>
    <w:rsid w:val="00FF1443"/>
    <w:rsid w:val="00FF64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pPr>
      <w:spacing w:line="276" w:lineRule="auto"/>
      <w:ind w:left="-28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B0"/>
    <w:pPr>
      <w:ind w:left="720"/>
      <w:contextualSpacing/>
    </w:pPr>
    <w:rPr>
      <w:rFonts w:ascii="Calibri" w:hAnsi="Calibri"/>
      <w:sz w:val="22"/>
    </w:rPr>
  </w:style>
  <w:style w:type="table" w:styleId="TableGrid">
    <w:name w:val="Table Grid"/>
    <w:basedOn w:val="TableNormal"/>
    <w:uiPriority w:val="59"/>
    <w:rsid w:val="002E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380275"/>
    <w:rPr>
      <w:rFonts w:cs="Times New Roman"/>
    </w:rPr>
  </w:style>
  <w:style w:type="paragraph" w:styleId="Footer">
    <w:name w:val="footer"/>
    <w:basedOn w:val="Normal"/>
    <w:link w:val="FooterChar"/>
    <w:uiPriority w:val="99"/>
    <w:semiHidden/>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380275"/>
    <w:rPr>
      <w:rFonts w:cs="Times New Roman"/>
    </w:rPr>
  </w:style>
  <w:style w:type="paragraph" w:customStyle="1" w:styleId="Char">
    <w:name w:val="Char"/>
    <w:basedOn w:val="Normal"/>
    <w:uiPriority w:val="99"/>
    <w:rsid w:val="00147FA5"/>
    <w:pPr>
      <w:spacing w:after="160" w:line="240" w:lineRule="exact"/>
      <w:ind w:left="0"/>
    </w:pPr>
    <w:rPr>
      <w:rFonts w:ascii="Verdana" w:eastAsia="MS Mincho" w:hAnsi="Verdana"/>
      <w:sz w:val="20"/>
      <w:szCs w:val="20"/>
      <w:lang w:val="en-GB"/>
    </w:rPr>
  </w:style>
  <w:style w:type="paragraph" w:styleId="NormalWeb">
    <w:name w:val="Normal (Web)"/>
    <w:basedOn w:val="Normal"/>
    <w:rsid w:val="00334856"/>
    <w:pPr>
      <w:spacing w:before="100" w:beforeAutospacing="1" w:after="100" w:afterAutospacing="1" w:line="240" w:lineRule="auto"/>
      <w:ind w:left="0"/>
    </w:pPr>
    <w:rPr>
      <w:rFonts w:eastAsia="Times New Roman"/>
      <w:szCs w:val="24"/>
      <w:lang w:val="vi-VN" w:eastAsia="vi-VN"/>
    </w:rPr>
  </w:style>
  <w:style w:type="character" w:styleId="Strong">
    <w:name w:val="Strong"/>
    <w:basedOn w:val="DefaultParagraphFont"/>
    <w:uiPriority w:val="22"/>
    <w:qFormat/>
    <w:rsid w:val="005B1D6A"/>
    <w:rPr>
      <w:rFonts w:cs="Times New Roman"/>
      <w:b/>
      <w:bCs/>
    </w:rPr>
  </w:style>
</w:styles>
</file>

<file path=word/webSettings.xml><?xml version="1.0" encoding="utf-8"?>
<w:webSettings xmlns:r="http://schemas.openxmlformats.org/officeDocument/2006/relationships" xmlns:w="http://schemas.openxmlformats.org/wordprocessingml/2006/main">
  <w:divs>
    <w:div w:id="29233771">
      <w:bodyDiv w:val="1"/>
      <w:marLeft w:val="0"/>
      <w:marRight w:val="0"/>
      <w:marTop w:val="0"/>
      <w:marBottom w:val="0"/>
      <w:divBdr>
        <w:top w:val="none" w:sz="0" w:space="0" w:color="auto"/>
        <w:left w:val="none" w:sz="0" w:space="0" w:color="auto"/>
        <w:bottom w:val="none" w:sz="0" w:space="0" w:color="auto"/>
        <w:right w:val="none" w:sz="0" w:space="0" w:color="auto"/>
      </w:divBdr>
    </w:div>
    <w:div w:id="31007187">
      <w:bodyDiv w:val="1"/>
      <w:marLeft w:val="0"/>
      <w:marRight w:val="0"/>
      <w:marTop w:val="0"/>
      <w:marBottom w:val="0"/>
      <w:divBdr>
        <w:top w:val="none" w:sz="0" w:space="0" w:color="auto"/>
        <w:left w:val="none" w:sz="0" w:space="0" w:color="auto"/>
        <w:bottom w:val="none" w:sz="0" w:space="0" w:color="auto"/>
        <w:right w:val="none" w:sz="0" w:space="0" w:color="auto"/>
      </w:divBdr>
    </w:div>
    <w:div w:id="84615620">
      <w:bodyDiv w:val="1"/>
      <w:marLeft w:val="0"/>
      <w:marRight w:val="0"/>
      <w:marTop w:val="0"/>
      <w:marBottom w:val="0"/>
      <w:divBdr>
        <w:top w:val="none" w:sz="0" w:space="0" w:color="auto"/>
        <w:left w:val="none" w:sz="0" w:space="0" w:color="auto"/>
        <w:bottom w:val="none" w:sz="0" w:space="0" w:color="auto"/>
        <w:right w:val="none" w:sz="0" w:space="0" w:color="auto"/>
      </w:divBdr>
    </w:div>
    <w:div w:id="125245717">
      <w:bodyDiv w:val="1"/>
      <w:marLeft w:val="0"/>
      <w:marRight w:val="0"/>
      <w:marTop w:val="0"/>
      <w:marBottom w:val="0"/>
      <w:divBdr>
        <w:top w:val="none" w:sz="0" w:space="0" w:color="auto"/>
        <w:left w:val="none" w:sz="0" w:space="0" w:color="auto"/>
        <w:bottom w:val="none" w:sz="0" w:space="0" w:color="auto"/>
        <w:right w:val="none" w:sz="0" w:space="0" w:color="auto"/>
      </w:divBdr>
    </w:div>
    <w:div w:id="152916243">
      <w:bodyDiv w:val="1"/>
      <w:marLeft w:val="0"/>
      <w:marRight w:val="0"/>
      <w:marTop w:val="0"/>
      <w:marBottom w:val="0"/>
      <w:divBdr>
        <w:top w:val="none" w:sz="0" w:space="0" w:color="auto"/>
        <w:left w:val="none" w:sz="0" w:space="0" w:color="auto"/>
        <w:bottom w:val="none" w:sz="0" w:space="0" w:color="auto"/>
        <w:right w:val="none" w:sz="0" w:space="0" w:color="auto"/>
      </w:divBdr>
    </w:div>
    <w:div w:id="221135344">
      <w:bodyDiv w:val="1"/>
      <w:marLeft w:val="0"/>
      <w:marRight w:val="0"/>
      <w:marTop w:val="0"/>
      <w:marBottom w:val="0"/>
      <w:divBdr>
        <w:top w:val="none" w:sz="0" w:space="0" w:color="auto"/>
        <w:left w:val="none" w:sz="0" w:space="0" w:color="auto"/>
        <w:bottom w:val="none" w:sz="0" w:space="0" w:color="auto"/>
        <w:right w:val="none" w:sz="0" w:space="0" w:color="auto"/>
      </w:divBdr>
    </w:div>
    <w:div w:id="264505752">
      <w:bodyDiv w:val="1"/>
      <w:marLeft w:val="0"/>
      <w:marRight w:val="0"/>
      <w:marTop w:val="0"/>
      <w:marBottom w:val="0"/>
      <w:divBdr>
        <w:top w:val="none" w:sz="0" w:space="0" w:color="auto"/>
        <w:left w:val="none" w:sz="0" w:space="0" w:color="auto"/>
        <w:bottom w:val="none" w:sz="0" w:space="0" w:color="auto"/>
        <w:right w:val="none" w:sz="0" w:space="0" w:color="auto"/>
      </w:divBdr>
    </w:div>
    <w:div w:id="269709085">
      <w:bodyDiv w:val="1"/>
      <w:marLeft w:val="0"/>
      <w:marRight w:val="0"/>
      <w:marTop w:val="0"/>
      <w:marBottom w:val="0"/>
      <w:divBdr>
        <w:top w:val="none" w:sz="0" w:space="0" w:color="auto"/>
        <w:left w:val="none" w:sz="0" w:space="0" w:color="auto"/>
        <w:bottom w:val="none" w:sz="0" w:space="0" w:color="auto"/>
        <w:right w:val="none" w:sz="0" w:space="0" w:color="auto"/>
      </w:divBdr>
    </w:div>
    <w:div w:id="302468844">
      <w:bodyDiv w:val="1"/>
      <w:marLeft w:val="0"/>
      <w:marRight w:val="0"/>
      <w:marTop w:val="0"/>
      <w:marBottom w:val="0"/>
      <w:divBdr>
        <w:top w:val="none" w:sz="0" w:space="0" w:color="auto"/>
        <w:left w:val="none" w:sz="0" w:space="0" w:color="auto"/>
        <w:bottom w:val="none" w:sz="0" w:space="0" w:color="auto"/>
        <w:right w:val="none" w:sz="0" w:space="0" w:color="auto"/>
      </w:divBdr>
    </w:div>
    <w:div w:id="303781043">
      <w:bodyDiv w:val="1"/>
      <w:marLeft w:val="0"/>
      <w:marRight w:val="0"/>
      <w:marTop w:val="0"/>
      <w:marBottom w:val="0"/>
      <w:divBdr>
        <w:top w:val="none" w:sz="0" w:space="0" w:color="auto"/>
        <w:left w:val="none" w:sz="0" w:space="0" w:color="auto"/>
        <w:bottom w:val="none" w:sz="0" w:space="0" w:color="auto"/>
        <w:right w:val="none" w:sz="0" w:space="0" w:color="auto"/>
      </w:divBdr>
    </w:div>
    <w:div w:id="358893278">
      <w:bodyDiv w:val="1"/>
      <w:marLeft w:val="0"/>
      <w:marRight w:val="0"/>
      <w:marTop w:val="0"/>
      <w:marBottom w:val="0"/>
      <w:divBdr>
        <w:top w:val="none" w:sz="0" w:space="0" w:color="auto"/>
        <w:left w:val="none" w:sz="0" w:space="0" w:color="auto"/>
        <w:bottom w:val="none" w:sz="0" w:space="0" w:color="auto"/>
        <w:right w:val="none" w:sz="0" w:space="0" w:color="auto"/>
      </w:divBdr>
    </w:div>
    <w:div w:id="409038447">
      <w:bodyDiv w:val="1"/>
      <w:marLeft w:val="0"/>
      <w:marRight w:val="0"/>
      <w:marTop w:val="0"/>
      <w:marBottom w:val="0"/>
      <w:divBdr>
        <w:top w:val="none" w:sz="0" w:space="0" w:color="auto"/>
        <w:left w:val="none" w:sz="0" w:space="0" w:color="auto"/>
        <w:bottom w:val="none" w:sz="0" w:space="0" w:color="auto"/>
        <w:right w:val="none" w:sz="0" w:space="0" w:color="auto"/>
      </w:divBdr>
    </w:div>
    <w:div w:id="501548145">
      <w:bodyDiv w:val="1"/>
      <w:marLeft w:val="0"/>
      <w:marRight w:val="0"/>
      <w:marTop w:val="0"/>
      <w:marBottom w:val="0"/>
      <w:divBdr>
        <w:top w:val="none" w:sz="0" w:space="0" w:color="auto"/>
        <w:left w:val="none" w:sz="0" w:space="0" w:color="auto"/>
        <w:bottom w:val="none" w:sz="0" w:space="0" w:color="auto"/>
        <w:right w:val="none" w:sz="0" w:space="0" w:color="auto"/>
      </w:divBdr>
    </w:div>
    <w:div w:id="551427765">
      <w:bodyDiv w:val="1"/>
      <w:marLeft w:val="0"/>
      <w:marRight w:val="0"/>
      <w:marTop w:val="0"/>
      <w:marBottom w:val="0"/>
      <w:divBdr>
        <w:top w:val="none" w:sz="0" w:space="0" w:color="auto"/>
        <w:left w:val="none" w:sz="0" w:space="0" w:color="auto"/>
        <w:bottom w:val="none" w:sz="0" w:space="0" w:color="auto"/>
        <w:right w:val="none" w:sz="0" w:space="0" w:color="auto"/>
      </w:divBdr>
    </w:div>
    <w:div w:id="623999032">
      <w:bodyDiv w:val="1"/>
      <w:marLeft w:val="0"/>
      <w:marRight w:val="0"/>
      <w:marTop w:val="0"/>
      <w:marBottom w:val="0"/>
      <w:divBdr>
        <w:top w:val="none" w:sz="0" w:space="0" w:color="auto"/>
        <w:left w:val="none" w:sz="0" w:space="0" w:color="auto"/>
        <w:bottom w:val="none" w:sz="0" w:space="0" w:color="auto"/>
        <w:right w:val="none" w:sz="0" w:space="0" w:color="auto"/>
      </w:divBdr>
    </w:div>
    <w:div w:id="839539077">
      <w:bodyDiv w:val="1"/>
      <w:marLeft w:val="0"/>
      <w:marRight w:val="0"/>
      <w:marTop w:val="0"/>
      <w:marBottom w:val="0"/>
      <w:divBdr>
        <w:top w:val="none" w:sz="0" w:space="0" w:color="auto"/>
        <w:left w:val="none" w:sz="0" w:space="0" w:color="auto"/>
        <w:bottom w:val="none" w:sz="0" w:space="0" w:color="auto"/>
        <w:right w:val="none" w:sz="0" w:space="0" w:color="auto"/>
      </w:divBdr>
    </w:div>
    <w:div w:id="885222816">
      <w:bodyDiv w:val="1"/>
      <w:marLeft w:val="0"/>
      <w:marRight w:val="0"/>
      <w:marTop w:val="0"/>
      <w:marBottom w:val="0"/>
      <w:divBdr>
        <w:top w:val="none" w:sz="0" w:space="0" w:color="auto"/>
        <w:left w:val="none" w:sz="0" w:space="0" w:color="auto"/>
        <w:bottom w:val="none" w:sz="0" w:space="0" w:color="auto"/>
        <w:right w:val="none" w:sz="0" w:space="0" w:color="auto"/>
      </w:divBdr>
    </w:div>
    <w:div w:id="888343068">
      <w:bodyDiv w:val="1"/>
      <w:marLeft w:val="0"/>
      <w:marRight w:val="0"/>
      <w:marTop w:val="0"/>
      <w:marBottom w:val="0"/>
      <w:divBdr>
        <w:top w:val="none" w:sz="0" w:space="0" w:color="auto"/>
        <w:left w:val="none" w:sz="0" w:space="0" w:color="auto"/>
        <w:bottom w:val="none" w:sz="0" w:space="0" w:color="auto"/>
        <w:right w:val="none" w:sz="0" w:space="0" w:color="auto"/>
      </w:divBdr>
    </w:div>
    <w:div w:id="969943513">
      <w:bodyDiv w:val="1"/>
      <w:marLeft w:val="0"/>
      <w:marRight w:val="0"/>
      <w:marTop w:val="0"/>
      <w:marBottom w:val="0"/>
      <w:divBdr>
        <w:top w:val="none" w:sz="0" w:space="0" w:color="auto"/>
        <w:left w:val="none" w:sz="0" w:space="0" w:color="auto"/>
        <w:bottom w:val="none" w:sz="0" w:space="0" w:color="auto"/>
        <w:right w:val="none" w:sz="0" w:space="0" w:color="auto"/>
      </w:divBdr>
    </w:div>
    <w:div w:id="1082146787">
      <w:bodyDiv w:val="1"/>
      <w:marLeft w:val="0"/>
      <w:marRight w:val="0"/>
      <w:marTop w:val="0"/>
      <w:marBottom w:val="0"/>
      <w:divBdr>
        <w:top w:val="none" w:sz="0" w:space="0" w:color="auto"/>
        <w:left w:val="none" w:sz="0" w:space="0" w:color="auto"/>
        <w:bottom w:val="none" w:sz="0" w:space="0" w:color="auto"/>
        <w:right w:val="none" w:sz="0" w:space="0" w:color="auto"/>
      </w:divBdr>
    </w:div>
    <w:div w:id="1237667825">
      <w:bodyDiv w:val="1"/>
      <w:marLeft w:val="0"/>
      <w:marRight w:val="0"/>
      <w:marTop w:val="0"/>
      <w:marBottom w:val="0"/>
      <w:divBdr>
        <w:top w:val="none" w:sz="0" w:space="0" w:color="auto"/>
        <w:left w:val="none" w:sz="0" w:space="0" w:color="auto"/>
        <w:bottom w:val="none" w:sz="0" w:space="0" w:color="auto"/>
        <w:right w:val="none" w:sz="0" w:space="0" w:color="auto"/>
      </w:divBdr>
    </w:div>
    <w:div w:id="1295134636">
      <w:bodyDiv w:val="1"/>
      <w:marLeft w:val="0"/>
      <w:marRight w:val="0"/>
      <w:marTop w:val="0"/>
      <w:marBottom w:val="0"/>
      <w:divBdr>
        <w:top w:val="none" w:sz="0" w:space="0" w:color="auto"/>
        <w:left w:val="none" w:sz="0" w:space="0" w:color="auto"/>
        <w:bottom w:val="none" w:sz="0" w:space="0" w:color="auto"/>
        <w:right w:val="none" w:sz="0" w:space="0" w:color="auto"/>
      </w:divBdr>
    </w:div>
    <w:div w:id="1389840882">
      <w:bodyDiv w:val="1"/>
      <w:marLeft w:val="0"/>
      <w:marRight w:val="0"/>
      <w:marTop w:val="0"/>
      <w:marBottom w:val="0"/>
      <w:divBdr>
        <w:top w:val="none" w:sz="0" w:space="0" w:color="auto"/>
        <w:left w:val="none" w:sz="0" w:space="0" w:color="auto"/>
        <w:bottom w:val="none" w:sz="0" w:space="0" w:color="auto"/>
        <w:right w:val="none" w:sz="0" w:space="0" w:color="auto"/>
      </w:divBdr>
    </w:div>
    <w:div w:id="1447458454">
      <w:bodyDiv w:val="1"/>
      <w:marLeft w:val="0"/>
      <w:marRight w:val="0"/>
      <w:marTop w:val="0"/>
      <w:marBottom w:val="0"/>
      <w:divBdr>
        <w:top w:val="none" w:sz="0" w:space="0" w:color="auto"/>
        <w:left w:val="none" w:sz="0" w:space="0" w:color="auto"/>
        <w:bottom w:val="none" w:sz="0" w:space="0" w:color="auto"/>
        <w:right w:val="none" w:sz="0" w:space="0" w:color="auto"/>
      </w:divBdr>
    </w:div>
    <w:div w:id="1632902850">
      <w:bodyDiv w:val="1"/>
      <w:marLeft w:val="0"/>
      <w:marRight w:val="0"/>
      <w:marTop w:val="0"/>
      <w:marBottom w:val="0"/>
      <w:divBdr>
        <w:top w:val="none" w:sz="0" w:space="0" w:color="auto"/>
        <w:left w:val="none" w:sz="0" w:space="0" w:color="auto"/>
        <w:bottom w:val="none" w:sz="0" w:space="0" w:color="auto"/>
        <w:right w:val="none" w:sz="0" w:space="0" w:color="auto"/>
      </w:divBdr>
    </w:div>
    <w:div w:id="1780291778">
      <w:bodyDiv w:val="1"/>
      <w:marLeft w:val="0"/>
      <w:marRight w:val="0"/>
      <w:marTop w:val="0"/>
      <w:marBottom w:val="0"/>
      <w:divBdr>
        <w:top w:val="none" w:sz="0" w:space="0" w:color="auto"/>
        <w:left w:val="none" w:sz="0" w:space="0" w:color="auto"/>
        <w:bottom w:val="none" w:sz="0" w:space="0" w:color="auto"/>
        <w:right w:val="none" w:sz="0" w:space="0" w:color="auto"/>
      </w:divBdr>
    </w:div>
    <w:div w:id="1897275032">
      <w:marLeft w:val="0"/>
      <w:marRight w:val="0"/>
      <w:marTop w:val="0"/>
      <w:marBottom w:val="0"/>
      <w:divBdr>
        <w:top w:val="none" w:sz="0" w:space="0" w:color="auto"/>
        <w:left w:val="none" w:sz="0" w:space="0" w:color="auto"/>
        <w:bottom w:val="none" w:sz="0" w:space="0" w:color="auto"/>
        <w:right w:val="none" w:sz="0" w:space="0" w:color="auto"/>
      </w:divBdr>
    </w:div>
    <w:div w:id="1897275033">
      <w:marLeft w:val="0"/>
      <w:marRight w:val="0"/>
      <w:marTop w:val="0"/>
      <w:marBottom w:val="0"/>
      <w:divBdr>
        <w:top w:val="none" w:sz="0" w:space="0" w:color="auto"/>
        <w:left w:val="none" w:sz="0" w:space="0" w:color="auto"/>
        <w:bottom w:val="none" w:sz="0" w:space="0" w:color="auto"/>
        <w:right w:val="none" w:sz="0" w:space="0" w:color="auto"/>
      </w:divBdr>
    </w:div>
    <w:div w:id="1897275034">
      <w:marLeft w:val="0"/>
      <w:marRight w:val="0"/>
      <w:marTop w:val="0"/>
      <w:marBottom w:val="0"/>
      <w:divBdr>
        <w:top w:val="none" w:sz="0" w:space="0" w:color="auto"/>
        <w:left w:val="none" w:sz="0" w:space="0" w:color="auto"/>
        <w:bottom w:val="none" w:sz="0" w:space="0" w:color="auto"/>
        <w:right w:val="none" w:sz="0" w:space="0" w:color="auto"/>
      </w:divBdr>
    </w:div>
    <w:div w:id="1897275035">
      <w:marLeft w:val="0"/>
      <w:marRight w:val="0"/>
      <w:marTop w:val="0"/>
      <w:marBottom w:val="0"/>
      <w:divBdr>
        <w:top w:val="none" w:sz="0" w:space="0" w:color="auto"/>
        <w:left w:val="none" w:sz="0" w:space="0" w:color="auto"/>
        <w:bottom w:val="none" w:sz="0" w:space="0" w:color="auto"/>
        <w:right w:val="none" w:sz="0" w:space="0" w:color="auto"/>
      </w:divBdr>
    </w:div>
    <w:div w:id="1897275036">
      <w:marLeft w:val="0"/>
      <w:marRight w:val="0"/>
      <w:marTop w:val="0"/>
      <w:marBottom w:val="0"/>
      <w:divBdr>
        <w:top w:val="none" w:sz="0" w:space="0" w:color="auto"/>
        <w:left w:val="none" w:sz="0" w:space="0" w:color="auto"/>
        <w:bottom w:val="none" w:sz="0" w:space="0" w:color="auto"/>
        <w:right w:val="none" w:sz="0" w:space="0" w:color="auto"/>
      </w:divBdr>
    </w:div>
    <w:div w:id="2124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372D-0039-42C9-A310-B4F16E0E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4</Pages>
  <Words>1010</Words>
  <Characters>5761</Characters>
  <Application>Microsoft Office Word</Application>
  <DocSecurity>0</DocSecurity>
  <Lines>48</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68</cp:revision>
  <cp:lastPrinted>2018-01-15T03:20:00Z</cp:lastPrinted>
  <dcterms:created xsi:type="dcterms:W3CDTF">2017-12-17T12:20:00Z</dcterms:created>
  <dcterms:modified xsi:type="dcterms:W3CDTF">2018-01-22T03:15:00Z</dcterms:modified>
</cp:coreProperties>
</file>